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08778" w14:textId="7B7C10F7" w:rsidR="00EB4FB5" w:rsidRPr="00BD5807" w:rsidRDefault="002E41AD" w:rsidP="00BD5807">
      <w:pPr>
        <w:pStyle w:val="NoSpacing"/>
        <w:jc w:val="center"/>
        <w:rPr>
          <w:b/>
          <w:bCs/>
          <w:sz w:val="24"/>
          <w:szCs w:val="24"/>
        </w:rPr>
      </w:pPr>
      <w:r w:rsidRPr="00BD5807">
        <w:rPr>
          <w:b/>
          <w:bCs/>
          <w:sz w:val="24"/>
          <w:szCs w:val="24"/>
        </w:rPr>
        <w:t>Life Group Notes – Sunday 24</w:t>
      </w:r>
      <w:r w:rsidRPr="00BD5807">
        <w:rPr>
          <w:b/>
          <w:bCs/>
          <w:sz w:val="24"/>
          <w:szCs w:val="24"/>
          <w:vertAlign w:val="superscript"/>
        </w:rPr>
        <w:t>th</w:t>
      </w:r>
      <w:r w:rsidRPr="00BD5807">
        <w:rPr>
          <w:b/>
          <w:bCs/>
          <w:sz w:val="24"/>
          <w:szCs w:val="24"/>
        </w:rPr>
        <w:t xml:space="preserve"> November 2024</w:t>
      </w:r>
    </w:p>
    <w:p w14:paraId="55BADEE7" w14:textId="54CEA5CE" w:rsidR="002E41AD" w:rsidRPr="00BD5807" w:rsidRDefault="002E41AD" w:rsidP="00BD5807">
      <w:pPr>
        <w:pStyle w:val="NoSpacing"/>
        <w:jc w:val="center"/>
        <w:rPr>
          <w:b/>
          <w:bCs/>
          <w:sz w:val="24"/>
          <w:szCs w:val="24"/>
        </w:rPr>
      </w:pPr>
      <w:r w:rsidRPr="00BD5807">
        <w:rPr>
          <w:b/>
          <w:bCs/>
          <w:sz w:val="24"/>
          <w:szCs w:val="24"/>
        </w:rPr>
        <w:t>Death of John the Baptist</w:t>
      </w:r>
      <w:r w:rsidRPr="00BD5807">
        <w:rPr>
          <w:b/>
          <w:bCs/>
          <w:sz w:val="24"/>
          <w:szCs w:val="24"/>
        </w:rPr>
        <w:br/>
        <w:t>Mark 6: 14-29</w:t>
      </w:r>
    </w:p>
    <w:p w14:paraId="71CAEBEF" w14:textId="77777777" w:rsidR="00BD5807" w:rsidRPr="00BD5807" w:rsidRDefault="00BD5807" w:rsidP="00BD5807">
      <w:pPr>
        <w:pStyle w:val="NoSpacing"/>
        <w:jc w:val="center"/>
        <w:rPr>
          <w:b/>
          <w:bCs/>
          <w:sz w:val="24"/>
          <w:szCs w:val="24"/>
        </w:rPr>
      </w:pPr>
    </w:p>
    <w:p w14:paraId="324B58D6" w14:textId="77777777" w:rsidR="00BD5807" w:rsidRDefault="002E41AD" w:rsidP="00BD5807">
      <w:pPr>
        <w:pStyle w:val="NoSpacing"/>
        <w:numPr>
          <w:ilvl w:val="0"/>
          <w:numId w:val="4"/>
        </w:numPr>
        <w:rPr>
          <w:sz w:val="24"/>
          <w:szCs w:val="24"/>
        </w:rPr>
      </w:pPr>
      <w:r w:rsidRPr="00BD5807">
        <w:rPr>
          <w:sz w:val="24"/>
          <w:szCs w:val="24"/>
        </w:rPr>
        <w:t xml:space="preserve">How do you imagine John the Baptist? Read Mark 1:4-8 </w:t>
      </w:r>
    </w:p>
    <w:p w14:paraId="5DEF25E0" w14:textId="6AC7192D" w:rsidR="002E41AD" w:rsidRPr="00BD5807" w:rsidRDefault="00BD5807" w:rsidP="00BD5807">
      <w:pPr>
        <w:pStyle w:val="NoSpacing"/>
        <w:numPr>
          <w:ilvl w:val="0"/>
          <w:numId w:val="4"/>
        </w:numPr>
        <w:rPr>
          <w:sz w:val="24"/>
          <w:szCs w:val="24"/>
        </w:rPr>
      </w:pPr>
      <w:r>
        <w:rPr>
          <w:sz w:val="24"/>
          <w:szCs w:val="24"/>
        </w:rPr>
        <w:t>W</w:t>
      </w:r>
      <w:r w:rsidR="002E41AD" w:rsidRPr="00BD5807">
        <w:rPr>
          <w:sz w:val="24"/>
          <w:szCs w:val="24"/>
        </w:rPr>
        <w:t>hat clues does this gives us?</w:t>
      </w:r>
    </w:p>
    <w:p w14:paraId="5A2CDB43" w14:textId="77777777" w:rsidR="00BD5807" w:rsidRDefault="002E41AD" w:rsidP="00BD5807">
      <w:pPr>
        <w:pStyle w:val="NoSpacing"/>
        <w:rPr>
          <w:sz w:val="24"/>
          <w:szCs w:val="24"/>
        </w:rPr>
      </w:pPr>
      <w:r w:rsidRPr="00BD5807">
        <w:rPr>
          <w:sz w:val="24"/>
          <w:szCs w:val="24"/>
        </w:rPr>
        <w:t xml:space="preserve">“Among those born of women there has not risen anyone greater than John the Baptist ….” Matthew 11:11. </w:t>
      </w:r>
    </w:p>
    <w:p w14:paraId="6E2B7657" w14:textId="731DD2CC" w:rsidR="002E41AD" w:rsidRPr="00BD5807" w:rsidRDefault="002E41AD" w:rsidP="00BD5807">
      <w:pPr>
        <w:pStyle w:val="NoSpacing"/>
        <w:numPr>
          <w:ilvl w:val="0"/>
          <w:numId w:val="5"/>
        </w:numPr>
        <w:rPr>
          <w:sz w:val="24"/>
          <w:szCs w:val="24"/>
        </w:rPr>
      </w:pPr>
      <w:r w:rsidRPr="00BD5807">
        <w:rPr>
          <w:sz w:val="24"/>
          <w:szCs w:val="24"/>
        </w:rPr>
        <w:t>What do these words tell us about Jesus’s attitude to John?</w:t>
      </w:r>
    </w:p>
    <w:p w14:paraId="771CAA4D" w14:textId="77777777" w:rsidR="00BD5807" w:rsidRDefault="002E41AD" w:rsidP="00BD5807">
      <w:pPr>
        <w:pStyle w:val="NoSpacing"/>
        <w:rPr>
          <w:sz w:val="24"/>
          <w:szCs w:val="24"/>
        </w:rPr>
      </w:pPr>
      <w:r w:rsidRPr="00BD5807">
        <w:rPr>
          <w:b/>
          <w:bCs/>
          <w:i/>
          <w:iCs/>
          <w:sz w:val="24"/>
          <w:szCs w:val="24"/>
        </w:rPr>
        <w:t>“John’s death could scarcely have been more wickedly contrived or more useless</w:t>
      </w:r>
      <w:r w:rsidR="008F4C8A" w:rsidRPr="00BD5807">
        <w:rPr>
          <w:b/>
          <w:bCs/>
          <w:i/>
          <w:iCs/>
          <w:sz w:val="24"/>
          <w:szCs w:val="24"/>
        </w:rPr>
        <w:t>.”</w:t>
      </w:r>
      <w:r w:rsidR="008F4C8A" w:rsidRPr="00BD5807">
        <w:rPr>
          <w:i/>
          <w:iCs/>
          <w:sz w:val="24"/>
          <w:szCs w:val="24"/>
        </w:rPr>
        <w:t xml:space="preserve"> </w:t>
      </w:r>
      <w:r w:rsidRPr="00BD5807">
        <w:rPr>
          <w:sz w:val="24"/>
          <w:szCs w:val="24"/>
        </w:rPr>
        <w:t xml:space="preserve">(Dr Morna Hooker). </w:t>
      </w:r>
    </w:p>
    <w:p w14:paraId="6945EB9F" w14:textId="17E99598" w:rsidR="002E41AD" w:rsidRPr="00BD5807" w:rsidRDefault="002E41AD" w:rsidP="00BD5807">
      <w:pPr>
        <w:pStyle w:val="NoSpacing"/>
        <w:numPr>
          <w:ilvl w:val="0"/>
          <w:numId w:val="5"/>
        </w:numPr>
        <w:rPr>
          <w:sz w:val="24"/>
          <w:szCs w:val="24"/>
        </w:rPr>
      </w:pPr>
      <w:r w:rsidRPr="00BD5807">
        <w:rPr>
          <w:sz w:val="24"/>
          <w:szCs w:val="24"/>
        </w:rPr>
        <w:t xml:space="preserve">Do you agree? </w:t>
      </w:r>
      <w:r w:rsidR="008F4C8A" w:rsidRPr="00BD5807">
        <w:rPr>
          <w:sz w:val="24"/>
          <w:szCs w:val="24"/>
        </w:rPr>
        <w:t>Does it feel, at least initially, like a meaningless death?</w:t>
      </w:r>
    </w:p>
    <w:p w14:paraId="6258404F" w14:textId="338DBCE4" w:rsidR="002E41AD" w:rsidRPr="00BD5807" w:rsidRDefault="008F4C8A" w:rsidP="00BD5807">
      <w:pPr>
        <w:pStyle w:val="NoSpacing"/>
        <w:numPr>
          <w:ilvl w:val="0"/>
          <w:numId w:val="5"/>
        </w:numPr>
        <w:rPr>
          <w:sz w:val="24"/>
          <w:szCs w:val="24"/>
        </w:rPr>
      </w:pPr>
      <w:r w:rsidRPr="00BD5807">
        <w:rPr>
          <w:sz w:val="24"/>
          <w:szCs w:val="24"/>
        </w:rPr>
        <w:t>What moral lessons arise in this story from the behaviour of Herod and Herodias?</w:t>
      </w:r>
    </w:p>
    <w:p w14:paraId="5251B1A7" w14:textId="3DF108BD" w:rsidR="002E41AD" w:rsidRPr="00BD5807" w:rsidRDefault="008F4C8A" w:rsidP="00BD5807">
      <w:pPr>
        <w:pStyle w:val="NoSpacing"/>
        <w:numPr>
          <w:ilvl w:val="0"/>
          <w:numId w:val="5"/>
        </w:numPr>
        <w:rPr>
          <w:sz w:val="24"/>
          <w:szCs w:val="24"/>
        </w:rPr>
      </w:pPr>
      <w:r w:rsidRPr="00BD5807">
        <w:rPr>
          <w:sz w:val="24"/>
          <w:szCs w:val="24"/>
        </w:rPr>
        <w:t xml:space="preserve">Why do you think Mark inserted this story in his gospel? Is it in part to give a premonition of Jesus’s death? Compare Mark 6:29 and Mark 15:46. </w:t>
      </w:r>
    </w:p>
    <w:p w14:paraId="79C0AC86" w14:textId="77777777" w:rsidR="00BD5807" w:rsidRDefault="008F4C8A" w:rsidP="00BD5807">
      <w:pPr>
        <w:pStyle w:val="NoSpacing"/>
        <w:numPr>
          <w:ilvl w:val="0"/>
          <w:numId w:val="5"/>
        </w:numPr>
        <w:rPr>
          <w:sz w:val="24"/>
          <w:szCs w:val="24"/>
        </w:rPr>
      </w:pPr>
      <w:r w:rsidRPr="00BD5807">
        <w:rPr>
          <w:sz w:val="24"/>
          <w:szCs w:val="24"/>
        </w:rPr>
        <w:t xml:space="preserve">What was Jesus’ reaction to the death of John? </w:t>
      </w:r>
    </w:p>
    <w:p w14:paraId="0709E6E9" w14:textId="77777777" w:rsidR="00BD5807" w:rsidRDefault="008F4C8A" w:rsidP="00BD5807">
      <w:pPr>
        <w:pStyle w:val="NoSpacing"/>
        <w:rPr>
          <w:sz w:val="24"/>
          <w:szCs w:val="24"/>
        </w:rPr>
      </w:pPr>
      <w:r w:rsidRPr="00BD5807">
        <w:rPr>
          <w:sz w:val="24"/>
          <w:szCs w:val="24"/>
        </w:rPr>
        <w:t>Compare Matthew 14:13 and with Mark 6:30-32.</w:t>
      </w:r>
    </w:p>
    <w:p w14:paraId="24E0ABDC" w14:textId="21EC1D49" w:rsidR="008F4C8A" w:rsidRPr="00BD5807" w:rsidRDefault="008F4C8A" w:rsidP="00BD5807">
      <w:pPr>
        <w:pStyle w:val="NoSpacing"/>
        <w:numPr>
          <w:ilvl w:val="0"/>
          <w:numId w:val="6"/>
        </w:numPr>
        <w:rPr>
          <w:sz w:val="24"/>
          <w:szCs w:val="24"/>
        </w:rPr>
      </w:pPr>
      <w:r w:rsidRPr="00BD5807">
        <w:rPr>
          <w:sz w:val="24"/>
          <w:szCs w:val="24"/>
        </w:rPr>
        <w:t xml:space="preserve">Is Matthew’s the more poignant account? How </w:t>
      </w:r>
      <w:r w:rsidR="00EB48DA" w:rsidRPr="00BD5807">
        <w:rPr>
          <w:sz w:val="24"/>
          <w:szCs w:val="24"/>
        </w:rPr>
        <w:t xml:space="preserve">does </w:t>
      </w:r>
      <w:proofErr w:type="gramStart"/>
      <w:r w:rsidR="00EB48DA" w:rsidRPr="00BD5807">
        <w:rPr>
          <w:sz w:val="24"/>
          <w:szCs w:val="24"/>
        </w:rPr>
        <w:t>Jesus</w:t>
      </w:r>
      <w:proofErr w:type="gramEnd"/>
      <w:r w:rsidR="00EB48DA" w:rsidRPr="00BD5807">
        <w:rPr>
          <w:sz w:val="24"/>
          <w:szCs w:val="24"/>
        </w:rPr>
        <w:t xml:space="preserve"> cope with the experience of </w:t>
      </w:r>
      <w:r w:rsidRPr="00BD5807">
        <w:rPr>
          <w:sz w:val="24"/>
          <w:szCs w:val="24"/>
        </w:rPr>
        <w:t xml:space="preserve">bereavement? </w:t>
      </w:r>
      <w:r w:rsidR="00EB48DA" w:rsidRPr="00BD5807">
        <w:rPr>
          <w:sz w:val="24"/>
          <w:szCs w:val="24"/>
        </w:rPr>
        <w:t>Does this relate to your own experience?</w:t>
      </w:r>
    </w:p>
    <w:p w14:paraId="53BA8EE3" w14:textId="77777777" w:rsidR="00BD5807" w:rsidRDefault="00EB48DA" w:rsidP="00BD5807">
      <w:pPr>
        <w:pStyle w:val="NoSpacing"/>
        <w:rPr>
          <w:sz w:val="24"/>
          <w:szCs w:val="24"/>
        </w:rPr>
      </w:pPr>
      <w:r w:rsidRPr="00BD5807">
        <w:rPr>
          <w:sz w:val="24"/>
          <w:szCs w:val="24"/>
        </w:rPr>
        <w:t xml:space="preserve">Read John 3:26-30. </w:t>
      </w:r>
    </w:p>
    <w:p w14:paraId="43A7C35A" w14:textId="0B54EAA6" w:rsidR="00EB48DA" w:rsidRPr="00BD5807" w:rsidRDefault="00EB48DA" w:rsidP="00BD5807">
      <w:pPr>
        <w:pStyle w:val="NoSpacing"/>
        <w:numPr>
          <w:ilvl w:val="0"/>
          <w:numId w:val="6"/>
        </w:numPr>
        <w:rPr>
          <w:sz w:val="24"/>
          <w:szCs w:val="24"/>
        </w:rPr>
      </w:pPr>
      <w:r w:rsidRPr="00BD5807">
        <w:rPr>
          <w:sz w:val="24"/>
          <w:szCs w:val="24"/>
        </w:rPr>
        <w:t>How does this help us understand how John may have considered the time of his death, however brutal the actual event may have been?</w:t>
      </w:r>
      <w:r w:rsidR="007B71D2" w:rsidRPr="00BD5807">
        <w:rPr>
          <w:sz w:val="24"/>
          <w:szCs w:val="24"/>
        </w:rPr>
        <w:t xml:space="preserve"> </w:t>
      </w:r>
      <w:r w:rsidR="006572E2" w:rsidRPr="00BD5807">
        <w:rPr>
          <w:sz w:val="24"/>
          <w:szCs w:val="24"/>
        </w:rPr>
        <w:t xml:space="preserve">How does it help you to consider that God is sovereign over life and </w:t>
      </w:r>
      <w:proofErr w:type="gramStart"/>
      <w:r w:rsidR="006572E2" w:rsidRPr="00BD5807">
        <w:rPr>
          <w:sz w:val="24"/>
          <w:szCs w:val="24"/>
        </w:rPr>
        <w:t>death?</w:t>
      </w:r>
      <w:proofErr w:type="gramEnd"/>
    </w:p>
    <w:p w14:paraId="6EB5D668" w14:textId="77777777" w:rsidR="00BD5807" w:rsidRDefault="00D853A1" w:rsidP="00BD5807">
      <w:pPr>
        <w:pStyle w:val="NoSpacing"/>
        <w:rPr>
          <w:sz w:val="24"/>
          <w:szCs w:val="24"/>
        </w:rPr>
      </w:pPr>
      <w:r w:rsidRPr="00BD5807">
        <w:rPr>
          <w:sz w:val="24"/>
          <w:szCs w:val="24"/>
        </w:rPr>
        <w:t>Read 2 Timo</w:t>
      </w:r>
      <w:r w:rsidR="003622F0" w:rsidRPr="00BD5807">
        <w:rPr>
          <w:sz w:val="24"/>
          <w:szCs w:val="24"/>
        </w:rPr>
        <w:t xml:space="preserve">thy 4:7-8. </w:t>
      </w:r>
    </w:p>
    <w:p w14:paraId="5E184C82" w14:textId="77777777" w:rsidR="00BD5807" w:rsidRDefault="00454BE6" w:rsidP="00BD5807">
      <w:pPr>
        <w:pStyle w:val="NoSpacing"/>
        <w:numPr>
          <w:ilvl w:val="0"/>
          <w:numId w:val="6"/>
        </w:numPr>
        <w:rPr>
          <w:sz w:val="24"/>
          <w:szCs w:val="24"/>
        </w:rPr>
      </w:pPr>
      <w:r w:rsidRPr="00BD5807">
        <w:rPr>
          <w:sz w:val="24"/>
          <w:szCs w:val="24"/>
        </w:rPr>
        <w:t xml:space="preserve">Do these words express how you would want to feel at the approach of death? </w:t>
      </w:r>
    </w:p>
    <w:p w14:paraId="1CDE33B4" w14:textId="6ABFE099" w:rsidR="009F4DF1" w:rsidRDefault="00454BE6" w:rsidP="00BD5807">
      <w:pPr>
        <w:pStyle w:val="NoSpacing"/>
        <w:numPr>
          <w:ilvl w:val="0"/>
          <w:numId w:val="6"/>
        </w:numPr>
        <w:rPr>
          <w:sz w:val="24"/>
          <w:szCs w:val="24"/>
        </w:rPr>
      </w:pPr>
      <w:r w:rsidRPr="00BD5807">
        <w:rPr>
          <w:sz w:val="24"/>
          <w:szCs w:val="24"/>
        </w:rPr>
        <w:t xml:space="preserve">Are there things that you believe you still need to do </w:t>
      </w:r>
      <w:proofErr w:type="gramStart"/>
      <w:r w:rsidRPr="00BD5807">
        <w:rPr>
          <w:sz w:val="24"/>
          <w:szCs w:val="24"/>
        </w:rPr>
        <w:t>in order to</w:t>
      </w:r>
      <w:proofErr w:type="gramEnd"/>
      <w:r w:rsidRPr="00BD5807">
        <w:rPr>
          <w:sz w:val="24"/>
          <w:szCs w:val="24"/>
        </w:rPr>
        <w:t xml:space="preserve"> finish the race</w:t>
      </w:r>
      <w:r w:rsidR="00321D98" w:rsidRPr="00BD5807">
        <w:rPr>
          <w:sz w:val="24"/>
          <w:szCs w:val="24"/>
        </w:rPr>
        <w:t xml:space="preserve"> God has set out for you</w:t>
      </w:r>
      <w:r w:rsidRPr="00BD5807">
        <w:rPr>
          <w:sz w:val="24"/>
          <w:szCs w:val="24"/>
        </w:rPr>
        <w:t>?</w:t>
      </w:r>
    </w:p>
    <w:p w14:paraId="6C48C0E1" w14:textId="77777777" w:rsidR="00BD5807" w:rsidRDefault="00BD5807" w:rsidP="00BD5807">
      <w:pPr>
        <w:pStyle w:val="NoSpacing"/>
        <w:rPr>
          <w:sz w:val="24"/>
          <w:szCs w:val="24"/>
        </w:rPr>
      </w:pPr>
    </w:p>
    <w:p w14:paraId="63E4B94C" w14:textId="77777777" w:rsidR="00BD5807" w:rsidRDefault="00BD5807" w:rsidP="00BD5807">
      <w:pPr>
        <w:pStyle w:val="NoSpacing"/>
        <w:rPr>
          <w:sz w:val="24"/>
          <w:szCs w:val="24"/>
        </w:rPr>
      </w:pPr>
    </w:p>
    <w:p w14:paraId="5ADEEADA" w14:textId="77777777" w:rsidR="00BD5807" w:rsidRPr="00BD5807" w:rsidRDefault="00BD5807" w:rsidP="00BD5807">
      <w:pPr>
        <w:pStyle w:val="NoSpacing"/>
        <w:jc w:val="center"/>
        <w:rPr>
          <w:b/>
          <w:bCs/>
          <w:sz w:val="24"/>
          <w:szCs w:val="24"/>
        </w:rPr>
      </w:pPr>
      <w:r w:rsidRPr="00BD5807">
        <w:rPr>
          <w:b/>
          <w:bCs/>
          <w:sz w:val="24"/>
          <w:szCs w:val="24"/>
        </w:rPr>
        <w:t>Life Group Notes – Sunday 24</w:t>
      </w:r>
      <w:r w:rsidRPr="00BD5807">
        <w:rPr>
          <w:b/>
          <w:bCs/>
          <w:sz w:val="24"/>
          <w:szCs w:val="24"/>
          <w:vertAlign w:val="superscript"/>
        </w:rPr>
        <w:t>th</w:t>
      </w:r>
      <w:r w:rsidRPr="00BD5807">
        <w:rPr>
          <w:b/>
          <w:bCs/>
          <w:sz w:val="24"/>
          <w:szCs w:val="24"/>
        </w:rPr>
        <w:t xml:space="preserve"> November 2024</w:t>
      </w:r>
    </w:p>
    <w:p w14:paraId="34E48157" w14:textId="77777777" w:rsidR="00BD5807" w:rsidRPr="00BD5807" w:rsidRDefault="00BD5807" w:rsidP="00BD5807">
      <w:pPr>
        <w:pStyle w:val="NoSpacing"/>
        <w:jc w:val="center"/>
        <w:rPr>
          <w:b/>
          <w:bCs/>
          <w:sz w:val="24"/>
          <w:szCs w:val="24"/>
        </w:rPr>
      </w:pPr>
      <w:r w:rsidRPr="00BD5807">
        <w:rPr>
          <w:b/>
          <w:bCs/>
          <w:sz w:val="24"/>
          <w:szCs w:val="24"/>
        </w:rPr>
        <w:t>Death of John the Baptist</w:t>
      </w:r>
      <w:r w:rsidRPr="00BD5807">
        <w:rPr>
          <w:b/>
          <w:bCs/>
          <w:sz w:val="24"/>
          <w:szCs w:val="24"/>
        </w:rPr>
        <w:br/>
        <w:t>Mark 6: 14-29</w:t>
      </w:r>
    </w:p>
    <w:p w14:paraId="3D42BFC5" w14:textId="77777777" w:rsidR="00BD5807" w:rsidRPr="00BD5807" w:rsidRDefault="00BD5807" w:rsidP="00BD5807">
      <w:pPr>
        <w:pStyle w:val="NoSpacing"/>
        <w:jc w:val="center"/>
        <w:rPr>
          <w:b/>
          <w:bCs/>
          <w:sz w:val="24"/>
          <w:szCs w:val="24"/>
        </w:rPr>
      </w:pPr>
    </w:p>
    <w:p w14:paraId="44C3C840" w14:textId="77777777" w:rsidR="00BD5807" w:rsidRDefault="00BD5807" w:rsidP="00BD5807">
      <w:pPr>
        <w:pStyle w:val="NoSpacing"/>
        <w:numPr>
          <w:ilvl w:val="0"/>
          <w:numId w:val="4"/>
        </w:numPr>
        <w:rPr>
          <w:sz w:val="24"/>
          <w:szCs w:val="24"/>
        </w:rPr>
      </w:pPr>
      <w:r w:rsidRPr="00BD5807">
        <w:rPr>
          <w:sz w:val="24"/>
          <w:szCs w:val="24"/>
        </w:rPr>
        <w:t xml:space="preserve">How do you imagine John the Baptist? Read Mark 1:4-8 </w:t>
      </w:r>
    </w:p>
    <w:p w14:paraId="25E6175E" w14:textId="77777777" w:rsidR="00BD5807" w:rsidRPr="00BD5807" w:rsidRDefault="00BD5807" w:rsidP="00BD5807">
      <w:pPr>
        <w:pStyle w:val="NoSpacing"/>
        <w:numPr>
          <w:ilvl w:val="0"/>
          <w:numId w:val="4"/>
        </w:numPr>
        <w:rPr>
          <w:sz w:val="24"/>
          <w:szCs w:val="24"/>
        </w:rPr>
      </w:pPr>
      <w:r>
        <w:rPr>
          <w:sz w:val="24"/>
          <w:szCs w:val="24"/>
        </w:rPr>
        <w:t>W</w:t>
      </w:r>
      <w:r w:rsidRPr="00BD5807">
        <w:rPr>
          <w:sz w:val="24"/>
          <w:szCs w:val="24"/>
        </w:rPr>
        <w:t>hat clues does this gives us?</w:t>
      </w:r>
    </w:p>
    <w:p w14:paraId="071B3C01" w14:textId="77777777" w:rsidR="00BD5807" w:rsidRDefault="00BD5807" w:rsidP="00BD5807">
      <w:pPr>
        <w:pStyle w:val="NoSpacing"/>
        <w:rPr>
          <w:sz w:val="24"/>
          <w:szCs w:val="24"/>
        </w:rPr>
      </w:pPr>
      <w:r w:rsidRPr="00BD5807">
        <w:rPr>
          <w:sz w:val="24"/>
          <w:szCs w:val="24"/>
        </w:rPr>
        <w:t xml:space="preserve">“Among those born of women there has not risen anyone greater than John the Baptist ….” Matthew 11:11. </w:t>
      </w:r>
    </w:p>
    <w:p w14:paraId="3AD9B773" w14:textId="77777777" w:rsidR="00BD5807" w:rsidRPr="00BD5807" w:rsidRDefault="00BD5807" w:rsidP="00BD5807">
      <w:pPr>
        <w:pStyle w:val="NoSpacing"/>
        <w:numPr>
          <w:ilvl w:val="0"/>
          <w:numId w:val="5"/>
        </w:numPr>
        <w:rPr>
          <w:sz w:val="24"/>
          <w:szCs w:val="24"/>
        </w:rPr>
      </w:pPr>
      <w:r w:rsidRPr="00BD5807">
        <w:rPr>
          <w:sz w:val="24"/>
          <w:szCs w:val="24"/>
        </w:rPr>
        <w:t>What do these words tell us about Jesus’s attitude to John?</w:t>
      </w:r>
    </w:p>
    <w:p w14:paraId="4D5F7C63" w14:textId="77777777" w:rsidR="00BD5807" w:rsidRDefault="00BD5807" w:rsidP="00BD5807">
      <w:pPr>
        <w:pStyle w:val="NoSpacing"/>
        <w:rPr>
          <w:sz w:val="24"/>
          <w:szCs w:val="24"/>
        </w:rPr>
      </w:pPr>
      <w:r w:rsidRPr="00BD5807">
        <w:rPr>
          <w:b/>
          <w:bCs/>
          <w:i/>
          <w:iCs/>
          <w:sz w:val="24"/>
          <w:szCs w:val="24"/>
        </w:rPr>
        <w:t>“John’s death could scarcely have been more wickedly contrived or more useless.”</w:t>
      </w:r>
      <w:r w:rsidRPr="00BD5807">
        <w:rPr>
          <w:i/>
          <w:iCs/>
          <w:sz w:val="24"/>
          <w:szCs w:val="24"/>
        </w:rPr>
        <w:t xml:space="preserve"> </w:t>
      </w:r>
      <w:r w:rsidRPr="00BD5807">
        <w:rPr>
          <w:sz w:val="24"/>
          <w:szCs w:val="24"/>
        </w:rPr>
        <w:t xml:space="preserve">(Dr Morna Hooker). </w:t>
      </w:r>
    </w:p>
    <w:p w14:paraId="6333B1FD" w14:textId="77777777" w:rsidR="00BD5807" w:rsidRPr="00BD5807" w:rsidRDefault="00BD5807" w:rsidP="00BD5807">
      <w:pPr>
        <w:pStyle w:val="NoSpacing"/>
        <w:numPr>
          <w:ilvl w:val="0"/>
          <w:numId w:val="5"/>
        </w:numPr>
        <w:rPr>
          <w:sz w:val="24"/>
          <w:szCs w:val="24"/>
        </w:rPr>
      </w:pPr>
      <w:r w:rsidRPr="00BD5807">
        <w:rPr>
          <w:sz w:val="24"/>
          <w:szCs w:val="24"/>
        </w:rPr>
        <w:t>Do you agree? Does it feel, at least initially, like a meaningless death?</w:t>
      </w:r>
    </w:p>
    <w:p w14:paraId="51401073" w14:textId="77777777" w:rsidR="00BD5807" w:rsidRPr="00BD5807" w:rsidRDefault="00BD5807" w:rsidP="00BD5807">
      <w:pPr>
        <w:pStyle w:val="NoSpacing"/>
        <w:numPr>
          <w:ilvl w:val="0"/>
          <w:numId w:val="5"/>
        </w:numPr>
        <w:rPr>
          <w:sz w:val="24"/>
          <w:szCs w:val="24"/>
        </w:rPr>
      </w:pPr>
      <w:r w:rsidRPr="00BD5807">
        <w:rPr>
          <w:sz w:val="24"/>
          <w:szCs w:val="24"/>
        </w:rPr>
        <w:t>What moral lessons arise in this story from the behaviour of Herod and Herodias?</w:t>
      </w:r>
    </w:p>
    <w:p w14:paraId="21C3E7F1" w14:textId="77777777" w:rsidR="00BD5807" w:rsidRPr="00BD5807" w:rsidRDefault="00BD5807" w:rsidP="00BD5807">
      <w:pPr>
        <w:pStyle w:val="NoSpacing"/>
        <w:numPr>
          <w:ilvl w:val="0"/>
          <w:numId w:val="5"/>
        </w:numPr>
        <w:rPr>
          <w:sz w:val="24"/>
          <w:szCs w:val="24"/>
        </w:rPr>
      </w:pPr>
      <w:r w:rsidRPr="00BD5807">
        <w:rPr>
          <w:sz w:val="24"/>
          <w:szCs w:val="24"/>
        </w:rPr>
        <w:t xml:space="preserve">Why do you think Mark inserted this story in his gospel? Is it in part to give a premonition of Jesus’s death? Compare Mark 6:29 and Mark 15:46. </w:t>
      </w:r>
    </w:p>
    <w:p w14:paraId="73A5CC0F" w14:textId="77777777" w:rsidR="00BD5807" w:rsidRDefault="00BD5807" w:rsidP="00BD5807">
      <w:pPr>
        <w:pStyle w:val="NoSpacing"/>
        <w:numPr>
          <w:ilvl w:val="0"/>
          <w:numId w:val="5"/>
        </w:numPr>
        <w:rPr>
          <w:sz w:val="24"/>
          <w:szCs w:val="24"/>
        </w:rPr>
      </w:pPr>
      <w:r w:rsidRPr="00BD5807">
        <w:rPr>
          <w:sz w:val="24"/>
          <w:szCs w:val="24"/>
        </w:rPr>
        <w:t xml:space="preserve">What was Jesus’ reaction to the death of John? </w:t>
      </w:r>
    </w:p>
    <w:p w14:paraId="3A924E8A" w14:textId="77777777" w:rsidR="00BD5807" w:rsidRDefault="00BD5807" w:rsidP="00BD5807">
      <w:pPr>
        <w:pStyle w:val="NoSpacing"/>
        <w:rPr>
          <w:sz w:val="24"/>
          <w:szCs w:val="24"/>
        </w:rPr>
      </w:pPr>
      <w:r w:rsidRPr="00BD5807">
        <w:rPr>
          <w:sz w:val="24"/>
          <w:szCs w:val="24"/>
        </w:rPr>
        <w:t>Compare Matthew 14:13 and with Mark 6:30-32.</w:t>
      </w:r>
    </w:p>
    <w:p w14:paraId="19DBDDF9" w14:textId="77777777" w:rsidR="00BD5807" w:rsidRPr="00BD5807" w:rsidRDefault="00BD5807" w:rsidP="00BD5807">
      <w:pPr>
        <w:pStyle w:val="NoSpacing"/>
        <w:numPr>
          <w:ilvl w:val="0"/>
          <w:numId w:val="6"/>
        </w:numPr>
        <w:rPr>
          <w:sz w:val="24"/>
          <w:szCs w:val="24"/>
        </w:rPr>
      </w:pPr>
      <w:r w:rsidRPr="00BD5807">
        <w:rPr>
          <w:sz w:val="24"/>
          <w:szCs w:val="24"/>
        </w:rPr>
        <w:t xml:space="preserve">Is Matthew’s the more poignant account? How does </w:t>
      </w:r>
      <w:proofErr w:type="gramStart"/>
      <w:r w:rsidRPr="00BD5807">
        <w:rPr>
          <w:sz w:val="24"/>
          <w:szCs w:val="24"/>
        </w:rPr>
        <w:t>Jesus</w:t>
      </w:r>
      <w:proofErr w:type="gramEnd"/>
      <w:r w:rsidRPr="00BD5807">
        <w:rPr>
          <w:sz w:val="24"/>
          <w:szCs w:val="24"/>
        </w:rPr>
        <w:t xml:space="preserve"> cope with the experience of bereavement? Does this relate to your own experience?</w:t>
      </w:r>
    </w:p>
    <w:p w14:paraId="22DF6B22" w14:textId="77777777" w:rsidR="00BD5807" w:rsidRDefault="00BD5807" w:rsidP="00BD5807">
      <w:pPr>
        <w:pStyle w:val="NoSpacing"/>
        <w:rPr>
          <w:sz w:val="24"/>
          <w:szCs w:val="24"/>
        </w:rPr>
      </w:pPr>
      <w:r w:rsidRPr="00BD5807">
        <w:rPr>
          <w:sz w:val="24"/>
          <w:szCs w:val="24"/>
        </w:rPr>
        <w:t xml:space="preserve">Read John 3:26-30. </w:t>
      </w:r>
    </w:p>
    <w:p w14:paraId="701DAA60" w14:textId="77777777" w:rsidR="00BD5807" w:rsidRPr="00BD5807" w:rsidRDefault="00BD5807" w:rsidP="00BD5807">
      <w:pPr>
        <w:pStyle w:val="NoSpacing"/>
        <w:numPr>
          <w:ilvl w:val="0"/>
          <w:numId w:val="6"/>
        </w:numPr>
        <w:rPr>
          <w:sz w:val="24"/>
          <w:szCs w:val="24"/>
        </w:rPr>
      </w:pPr>
      <w:r w:rsidRPr="00BD5807">
        <w:rPr>
          <w:sz w:val="24"/>
          <w:szCs w:val="24"/>
        </w:rPr>
        <w:t>How does this help us understand how John may have considered the time of his death, however brutal the actual event may have been? How does it help you to consider that God is sovereign over life and death?</w:t>
      </w:r>
    </w:p>
    <w:p w14:paraId="3D1E1977" w14:textId="77777777" w:rsidR="00BD5807" w:rsidRDefault="00BD5807" w:rsidP="00BD5807">
      <w:pPr>
        <w:pStyle w:val="NoSpacing"/>
        <w:rPr>
          <w:sz w:val="24"/>
          <w:szCs w:val="24"/>
        </w:rPr>
      </w:pPr>
      <w:r w:rsidRPr="00BD5807">
        <w:rPr>
          <w:sz w:val="24"/>
          <w:szCs w:val="24"/>
        </w:rPr>
        <w:t xml:space="preserve">Read 2 Timothy 4:7-8. </w:t>
      </w:r>
    </w:p>
    <w:p w14:paraId="46C3B5FC" w14:textId="77777777" w:rsidR="00BD5807" w:rsidRDefault="00BD5807" w:rsidP="00BD5807">
      <w:pPr>
        <w:pStyle w:val="NoSpacing"/>
        <w:numPr>
          <w:ilvl w:val="0"/>
          <w:numId w:val="6"/>
        </w:numPr>
        <w:rPr>
          <w:sz w:val="24"/>
          <w:szCs w:val="24"/>
        </w:rPr>
      </w:pPr>
      <w:r w:rsidRPr="00BD5807">
        <w:rPr>
          <w:sz w:val="24"/>
          <w:szCs w:val="24"/>
        </w:rPr>
        <w:t xml:space="preserve">Do these words express how you would want to feel at the approach of death? </w:t>
      </w:r>
    </w:p>
    <w:p w14:paraId="5D295086" w14:textId="77777777" w:rsidR="00BD5807" w:rsidRPr="00BD5807" w:rsidRDefault="00BD5807" w:rsidP="00BD5807">
      <w:pPr>
        <w:pStyle w:val="NoSpacing"/>
        <w:numPr>
          <w:ilvl w:val="0"/>
          <w:numId w:val="6"/>
        </w:numPr>
        <w:rPr>
          <w:sz w:val="24"/>
          <w:szCs w:val="24"/>
        </w:rPr>
      </w:pPr>
      <w:r w:rsidRPr="00BD5807">
        <w:rPr>
          <w:sz w:val="24"/>
          <w:szCs w:val="24"/>
        </w:rPr>
        <w:t xml:space="preserve">Are there things that you believe you still need to do </w:t>
      </w:r>
      <w:proofErr w:type="gramStart"/>
      <w:r w:rsidRPr="00BD5807">
        <w:rPr>
          <w:sz w:val="24"/>
          <w:szCs w:val="24"/>
        </w:rPr>
        <w:t>in order to</w:t>
      </w:r>
      <w:proofErr w:type="gramEnd"/>
      <w:r w:rsidRPr="00BD5807">
        <w:rPr>
          <w:sz w:val="24"/>
          <w:szCs w:val="24"/>
        </w:rPr>
        <w:t xml:space="preserve"> finish the race God has set out for you?</w:t>
      </w:r>
    </w:p>
    <w:p w14:paraId="61C4EDAD" w14:textId="77777777" w:rsidR="00BD5807" w:rsidRPr="00BD5807" w:rsidRDefault="00BD5807" w:rsidP="00BD5807">
      <w:pPr>
        <w:pStyle w:val="NoSpacing"/>
        <w:rPr>
          <w:sz w:val="24"/>
          <w:szCs w:val="24"/>
        </w:rPr>
      </w:pPr>
    </w:p>
    <w:sectPr w:rsidR="00BD5807" w:rsidRPr="00BD5807" w:rsidSect="00BD5807">
      <w:pgSz w:w="16838" w:h="11906" w:orient="landscape"/>
      <w:pgMar w:top="720" w:right="720" w:bottom="720" w:left="720" w:header="708" w:footer="708" w:gutter="0"/>
      <w:cols w:num="2" w:space="12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D2C80"/>
    <w:multiLevelType w:val="hybridMultilevel"/>
    <w:tmpl w:val="BB7E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2535E"/>
    <w:multiLevelType w:val="hybridMultilevel"/>
    <w:tmpl w:val="166EE5E8"/>
    <w:lvl w:ilvl="0" w:tplc="96FEFE78">
      <w:start w:val="1"/>
      <w:numFmt w:val="bullet"/>
      <w:lvlText w:val="•"/>
      <w:lvlJc w:val="left"/>
      <w:pPr>
        <w:tabs>
          <w:tab w:val="num" w:pos="720"/>
        </w:tabs>
        <w:ind w:left="720" w:hanging="360"/>
      </w:pPr>
      <w:rPr>
        <w:rFonts w:ascii="Arial" w:hAnsi="Arial" w:hint="default"/>
      </w:rPr>
    </w:lvl>
    <w:lvl w:ilvl="1" w:tplc="F9DAEAA2" w:tentative="1">
      <w:start w:val="1"/>
      <w:numFmt w:val="bullet"/>
      <w:lvlText w:val="•"/>
      <w:lvlJc w:val="left"/>
      <w:pPr>
        <w:tabs>
          <w:tab w:val="num" w:pos="1440"/>
        </w:tabs>
        <w:ind w:left="1440" w:hanging="360"/>
      </w:pPr>
      <w:rPr>
        <w:rFonts w:ascii="Arial" w:hAnsi="Arial" w:hint="default"/>
      </w:rPr>
    </w:lvl>
    <w:lvl w:ilvl="2" w:tplc="F74E35B4" w:tentative="1">
      <w:start w:val="1"/>
      <w:numFmt w:val="bullet"/>
      <w:lvlText w:val="•"/>
      <w:lvlJc w:val="left"/>
      <w:pPr>
        <w:tabs>
          <w:tab w:val="num" w:pos="2160"/>
        </w:tabs>
        <w:ind w:left="2160" w:hanging="360"/>
      </w:pPr>
      <w:rPr>
        <w:rFonts w:ascii="Arial" w:hAnsi="Arial" w:hint="default"/>
      </w:rPr>
    </w:lvl>
    <w:lvl w:ilvl="3" w:tplc="890AAA6E" w:tentative="1">
      <w:start w:val="1"/>
      <w:numFmt w:val="bullet"/>
      <w:lvlText w:val="•"/>
      <w:lvlJc w:val="left"/>
      <w:pPr>
        <w:tabs>
          <w:tab w:val="num" w:pos="2880"/>
        </w:tabs>
        <w:ind w:left="2880" w:hanging="360"/>
      </w:pPr>
      <w:rPr>
        <w:rFonts w:ascii="Arial" w:hAnsi="Arial" w:hint="default"/>
      </w:rPr>
    </w:lvl>
    <w:lvl w:ilvl="4" w:tplc="E442621C" w:tentative="1">
      <w:start w:val="1"/>
      <w:numFmt w:val="bullet"/>
      <w:lvlText w:val="•"/>
      <w:lvlJc w:val="left"/>
      <w:pPr>
        <w:tabs>
          <w:tab w:val="num" w:pos="3600"/>
        </w:tabs>
        <w:ind w:left="3600" w:hanging="360"/>
      </w:pPr>
      <w:rPr>
        <w:rFonts w:ascii="Arial" w:hAnsi="Arial" w:hint="default"/>
      </w:rPr>
    </w:lvl>
    <w:lvl w:ilvl="5" w:tplc="3A94882E" w:tentative="1">
      <w:start w:val="1"/>
      <w:numFmt w:val="bullet"/>
      <w:lvlText w:val="•"/>
      <w:lvlJc w:val="left"/>
      <w:pPr>
        <w:tabs>
          <w:tab w:val="num" w:pos="4320"/>
        </w:tabs>
        <w:ind w:left="4320" w:hanging="360"/>
      </w:pPr>
      <w:rPr>
        <w:rFonts w:ascii="Arial" w:hAnsi="Arial" w:hint="default"/>
      </w:rPr>
    </w:lvl>
    <w:lvl w:ilvl="6" w:tplc="F23EDD8C" w:tentative="1">
      <w:start w:val="1"/>
      <w:numFmt w:val="bullet"/>
      <w:lvlText w:val="•"/>
      <w:lvlJc w:val="left"/>
      <w:pPr>
        <w:tabs>
          <w:tab w:val="num" w:pos="5040"/>
        </w:tabs>
        <w:ind w:left="5040" w:hanging="360"/>
      </w:pPr>
      <w:rPr>
        <w:rFonts w:ascii="Arial" w:hAnsi="Arial" w:hint="default"/>
      </w:rPr>
    </w:lvl>
    <w:lvl w:ilvl="7" w:tplc="E5D845AC" w:tentative="1">
      <w:start w:val="1"/>
      <w:numFmt w:val="bullet"/>
      <w:lvlText w:val="•"/>
      <w:lvlJc w:val="left"/>
      <w:pPr>
        <w:tabs>
          <w:tab w:val="num" w:pos="5760"/>
        </w:tabs>
        <w:ind w:left="5760" w:hanging="360"/>
      </w:pPr>
      <w:rPr>
        <w:rFonts w:ascii="Arial" w:hAnsi="Arial" w:hint="default"/>
      </w:rPr>
    </w:lvl>
    <w:lvl w:ilvl="8" w:tplc="31088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F833B13"/>
    <w:multiLevelType w:val="hybridMultilevel"/>
    <w:tmpl w:val="1EA28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0D0E20"/>
    <w:multiLevelType w:val="hybridMultilevel"/>
    <w:tmpl w:val="1740370A"/>
    <w:lvl w:ilvl="0" w:tplc="C5B2FB8C">
      <w:start w:val="1"/>
      <w:numFmt w:val="bullet"/>
      <w:lvlText w:val="•"/>
      <w:lvlJc w:val="left"/>
      <w:pPr>
        <w:tabs>
          <w:tab w:val="num" w:pos="720"/>
        </w:tabs>
        <w:ind w:left="720" w:hanging="360"/>
      </w:pPr>
      <w:rPr>
        <w:rFonts w:ascii="Arial" w:hAnsi="Arial" w:hint="default"/>
      </w:rPr>
    </w:lvl>
    <w:lvl w:ilvl="1" w:tplc="ECF2C736" w:tentative="1">
      <w:start w:val="1"/>
      <w:numFmt w:val="bullet"/>
      <w:lvlText w:val="•"/>
      <w:lvlJc w:val="left"/>
      <w:pPr>
        <w:tabs>
          <w:tab w:val="num" w:pos="1440"/>
        </w:tabs>
        <w:ind w:left="1440" w:hanging="360"/>
      </w:pPr>
      <w:rPr>
        <w:rFonts w:ascii="Arial" w:hAnsi="Arial" w:hint="default"/>
      </w:rPr>
    </w:lvl>
    <w:lvl w:ilvl="2" w:tplc="DE88AA6A" w:tentative="1">
      <w:start w:val="1"/>
      <w:numFmt w:val="bullet"/>
      <w:lvlText w:val="•"/>
      <w:lvlJc w:val="left"/>
      <w:pPr>
        <w:tabs>
          <w:tab w:val="num" w:pos="2160"/>
        </w:tabs>
        <w:ind w:left="2160" w:hanging="360"/>
      </w:pPr>
      <w:rPr>
        <w:rFonts w:ascii="Arial" w:hAnsi="Arial" w:hint="default"/>
      </w:rPr>
    </w:lvl>
    <w:lvl w:ilvl="3" w:tplc="3446B220" w:tentative="1">
      <w:start w:val="1"/>
      <w:numFmt w:val="bullet"/>
      <w:lvlText w:val="•"/>
      <w:lvlJc w:val="left"/>
      <w:pPr>
        <w:tabs>
          <w:tab w:val="num" w:pos="2880"/>
        </w:tabs>
        <w:ind w:left="2880" w:hanging="360"/>
      </w:pPr>
      <w:rPr>
        <w:rFonts w:ascii="Arial" w:hAnsi="Arial" w:hint="default"/>
      </w:rPr>
    </w:lvl>
    <w:lvl w:ilvl="4" w:tplc="E682BC2C" w:tentative="1">
      <w:start w:val="1"/>
      <w:numFmt w:val="bullet"/>
      <w:lvlText w:val="•"/>
      <w:lvlJc w:val="left"/>
      <w:pPr>
        <w:tabs>
          <w:tab w:val="num" w:pos="3600"/>
        </w:tabs>
        <w:ind w:left="3600" w:hanging="360"/>
      </w:pPr>
      <w:rPr>
        <w:rFonts w:ascii="Arial" w:hAnsi="Arial" w:hint="default"/>
      </w:rPr>
    </w:lvl>
    <w:lvl w:ilvl="5" w:tplc="7382A422" w:tentative="1">
      <w:start w:val="1"/>
      <w:numFmt w:val="bullet"/>
      <w:lvlText w:val="•"/>
      <w:lvlJc w:val="left"/>
      <w:pPr>
        <w:tabs>
          <w:tab w:val="num" w:pos="4320"/>
        </w:tabs>
        <w:ind w:left="4320" w:hanging="360"/>
      </w:pPr>
      <w:rPr>
        <w:rFonts w:ascii="Arial" w:hAnsi="Arial" w:hint="default"/>
      </w:rPr>
    </w:lvl>
    <w:lvl w:ilvl="6" w:tplc="4CB40094" w:tentative="1">
      <w:start w:val="1"/>
      <w:numFmt w:val="bullet"/>
      <w:lvlText w:val="•"/>
      <w:lvlJc w:val="left"/>
      <w:pPr>
        <w:tabs>
          <w:tab w:val="num" w:pos="5040"/>
        </w:tabs>
        <w:ind w:left="5040" w:hanging="360"/>
      </w:pPr>
      <w:rPr>
        <w:rFonts w:ascii="Arial" w:hAnsi="Arial" w:hint="default"/>
      </w:rPr>
    </w:lvl>
    <w:lvl w:ilvl="7" w:tplc="6E041B94" w:tentative="1">
      <w:start w:val="1"/>
      <w:numFmt w:val="bullet"/>
      <w:lvlText w:val="•"/>
      <w:lvlJc w:val="left"/>
      <w:pPr>
        <w:tabs>
          <w:tab w:val="num" w:pos="5760"/>
        </w:tabs>
        <w:ind w:left="5760" w:hanging="360"/>
      </w:pPr>
      <w:rPr>
        <w:rFonts w:ascii="Arial" w:hAnsi="Arial" w:hint="default"/>
      </w:rPr>
    </w:lvl>
    <w:lvl w:ilvl="8" w:tplc="61A46A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C63939"/>
    <w:multiLevelType w:val="hybridMultilevel"/>
    <w:tmpl w:val="148ED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96570F"/>
    <w:multiLevelType w:val="hybridMultilevel"/>
    <w:tmpl w:val="294C9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9892471">
    <w:abstractNumId w:val="2"/>
  </w:num>
  <w:num w:numId="2" w16cid:durableId="762143593">
    <w:abstractNumId w:val="3"/>
  </w:num>
  <w:num w:numId="3" w16cid:durableId="550574693">
    <w:abstractNumId w:val="1"/>
  </w:num>
  <w:num w:numId="4" w16cid:durableId="1025864577">
    <w:abstractNumId w:val="5"/>
  </w:num>
  <w:num w:numId="5" w16cid:durableId="2124180667">
    <w:abstractNumId w:val="0"/>
  </w:num>
  <w:num w:numId="6" w16cid:durableId="1941643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AD"/>
    <w:rsid w:val="002E41AD"/>
    <w:rsid w:val="00321D98"/>
    <w:rsid w:val="003622F0"/>
    <w:rsid w:val="00454BE6"/>
    <w:rsid w:val="004D1E2D"/>
    <w:rsid w:val="006572E2"/>
    <w:rsid w:val="00777441"/>
    <w:rsid w:val="007B71D2"/>
    <w:rsid w:val="008A2A26"/>
    <w:rsid w:val="008F4C8A"/>
    <w:rsid w:val="009F4DF1"/>
    <w:rsid w:val="00BD5807"/>
    <w:rsid w:val="00D7364A"/>
    <w:rsid w:val="00D853A1"/>
    <w:rsid w:val="00EB48DA"/>
    <w:rsid w:val="00EB4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91B9"/>
  <w15:chartTrackingRefBased/>
  <w15:docId w15:val="{64544643-AA35-4096-AEA1-DADC2D28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1AD"/>
    <w:rPr>
      <w:rFonts w:eastAsiaTheme="majorEastAsia" w:cstheme="majorBidi"/>
      <w:color w:val="272727" w:themeColor="text1" w:themeTint="D8"/>
    </w:rPr>
  </w:style>
  <w:style w:type="paragraph" w:styleId="Title">
    <w:name w:val="Title"/>
    <w:basedOn w:val="Normal"/>
    <w:next w:val="Normal"/>
    <w:link w:val="TitleChar"/>
    <w:uiPriority w:val="10"/>
    <w:qFormat/>
    <w:rsid w:val="002E4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1AD"/>
    <w:pPr>
      <w:spacing w:before="160"/>
      <w:jc w:val="center"/>
    </w:pPr>
    <w:rPr>
      <w:i/>
      <w:iCs/>
      <w:color w:val="404040" w:themeColor="text1" w:themeTint="BF"/>
    </w:rPr>
  </w:style>
  <w:style w:type="character" w:customStyle="1" w:styleId="QuoteChar">
    <w:name w:val="Quote Char"/>
    <w:basedOn w:val="DefaultParagraphFont"/>
    <w:link w:val="Quote"/>
    <w:uiPriority w:val="29"/>
    <w:rsid w:val="002E41AD"/>
    <w:rPr>
      <w:i/>
      <w:iCs/>
      <w:color w:val="404040" w:themeColor="text1" w:themeTint="BF"/>
    </w:rPr>
  </w:style>
  <w:style w:type="paragraph" w:styleId="ListParagraph">
    <w:name w:val="List Paragraph"/>
    <w:basedOn w:val="Normal"/>
    <w:uiPriority w:val="34"/>
    <w:qFormat/>
    <w:rsid w:val="002E41AD"/>
    <w:pPr>
      <w:ind w:left="720"/>
      <w:contextualSpacing/>
    </w:pPr>
  </w:style>
  <w:style w:type="character" w:styleId="IntenseEmphasis">
    <w:name w:val="Intense Emphasis"/>
    <w:basedOn w:val="DefaultParagraphFont"/>
    <w:uiPriority w:val="21"/>
    <w:qFormat/>
    <w:rsid w:val="002E41AD"/>
    <w:rPr>
      <w:i/>
      <w:iCs/>
      <w:color w:val="0F4761" w:themeColor="accent1" w:themeShade="BF"/>
    </w:rPr>
  </w:style>
  <w:style w:type="paragraph" w:styleId="IntenseQuote">
    <w:name w:val="Intense Quote"/>
    <w:basedOn w:val="Normal"/>
    <w:next w:val="Normal"/>
    <w:link w:val="IntenseQuoteChar"/>
    <w:uiPriority w:val="30"/>
    <w:qFormat/>
    <w:rsid w:val="002E4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1AD"/>
    <w:rPr>
      <w:i/>
      <w:iCs/>
      <w:color w:val="0F4761" w:themeColor="accent1" w:themeShade="BF"/>
    </w:rPr>
  </w:style>
  <w:style w:type="character" w:styleId="IntenseReference">
    <w:name w:val="Intense Reference"/>
    <w:basedOn w:val="DefaultParagraphFont"/>
    <w:uiPriority w:val="32"/>
    <w:qFormat/>
    <w:rsid w:val="002E41AD"/>
    <w:rPr>
      <w:b/>
      <w:bCs/>
      <w:smallCaps/>
      <w:color w:val="0F4761" w:themeColor="accent1" w:themeShade="BF"/>
      <w:spacing w:val="5"/>
    </w:rPr>
  </w:style>
  <w:style w:type="paragraph" w:styleId="NoSpacing">
    <w:name w:val="No Spacing"/>
    <w:uiPriority w:val="1"/>
    <w:qFormat/>
    <w:rsid w:val="00BD58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602510">
      <w:bodyDiv w:val="1"/>
      <w:marLeft w:val="0"/>
      <w:marRight w:val="0"/>
      <w:marTop w:val="0"/>
      <w:marBottom w:val="0"/>
      <w:divBdr>
        <w:top w:val="none" w:sz="0" w:space="0" w:color="auto"/>
        <w:left w:val="none" w:sz="0" w:space="0" w:color="auto"/>
        <w:bottom w:val="none" w:sz="0" w:space="0" w:color="auto"/>
        <w:right w:val="none" w:sz="0" w:space="0" w:color="auto"/>
      </w:divBdr>
      <w:divsChild>
        <w:div w:id="1313365754">
          <w:marLeft w:val="360"/>
          <w:marRight w:val="0"/>
          <w:marTop w:val="200"/>
          <w:marBottom w:val="0"/>
          <w:divBdr>
            <w:top w:val="none" w:sz="0" w:space="0" w:color="auto"/>
            <w:left w:val="none" w:sz="0" w:space="0" w:color="auto"/>
            <w:bottom w:val="none" w:sz="0" w:space="0" w:color="auto"/>
            <w:right w:val="none" w:sz="0" w:space="0" w:color="auto"/>
          </w:divBdr>
        </w:div>
      </w:divsChild>
    </w:div>
    <w:div w:id="1491361011">
      <w:bodyDiv w:val="1"/>
      <w:marLeft w:val="0"/>
      <w:marRight w:val="0"/>
      <w:marTop w:val="0"/>
      <w:marBottom w:val="0"/>
      <w:divBdr>
        <w:top w:val="none" w:sz="0" w:space="0" w:color="auto"/>
        <w:left w:val="none" w:sz="0" w:space="0" w:color="auto"/>
        <w:bottom w:val="none" w:sz="0" w:space="0" w:color="auto"/>
        <w:right w:val="none" w:sz="0" w:space="0" w:color="auto"/>
      </w:divBdr>
      <w:divsChild>
        <w:div w:id="79313716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5" ma:contentTypeDescription="Create a new document." ma:contentTypeScope="" ma:versionID="a51aeb42e911609c5714020028970a09">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cb8b4fc7e24c55f89f933d3a01c3e681"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2AFF4471-A6BF-4F9A-8785-0CF085581860}"/>
</file>

<file path=customXml/itemProps2.xml><?xml version="1.0" encoding="utf-8"?>
<ds:datastoreItem xmlns:ds="http://schemas.openxmlformats.org/officeDocument/2006/customXml" ds:itemID="{47E6560A-0057-4A49-8C42-995DF59724E9}"/>
</file>

<file path=customXml/itemProps3.xml><?xml version="1.0" encoding="utf-8"?>
<ds:datastoreItem xmlns:ds="http://schemas.openxmlformats.org/officeDocument/2006/customXml" ds:itemID="{96BC3401-99A7-4F75-9624-E39AEDFA9E82}"/>
</file>

<file path=docProps/app.xml><?xml version="1.0" encoding="utf-8"?>
<Properties xmlns="http://schemas.openxmlformats.org/officeDocument/2006/extended-properties" xmlns:vt="http://schemas.openxmlformats.org/officeDocument/2006/docPropsVTypes">
  <Template>Normal</Template>
  <TotalTime>7</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Simpkins</dc:creator>
  <cp:keywords/>
  <dc:description/>
  <cp:lastModifiedBy>Rachel Hargreave</cp:lastModifiedBy>
  <cp:revision>2</cp:revision>
  <dcterms:created xsi:type="dcterms:W3CDTF">2024-11-20T12:48:00Z</dcterms:created>
  <dcterms:modified xsi:type="dcterms:W3CDTF">2024-11-20T12:48:00Z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