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FFA6" w14:textId="77777777" w:rsidR="005E5793" w:rsidRPr="00F43EAA" w:rsidRDefault="0098449B" w:rsidP="003D2742">
      <w:pPr>
        <w:spacing w:line="276" w:lineRule="auto"/>
        <w:jc w:val="center"/>
        <w:rPr>
          <w:rFonts w:ascii="Calibri" w:hAnsi="Calibri" w:cs="Calibri"/>
          <w:b/>
          <w:bCs/>
        </w:rPr>
      </w:pPr>
      <w:r w:rsidRPr="00F43EAA">
        <w:rPr>
          <w:rFonts w:ascii="Calibri" w:hAnsi="Calibri" w:cs="Calibri"/>
          <w:b/>
          <w:bCs/>
        </w:rPr>
        <w:t>Holy Trinity Tewkesbury Annual Parochial Church Meeting</w:t>
      </w:r>
    </w:p>
    <w:p w14:paraId="43877C01" w14:textId="6C9282DC" w:rsidR="003E7A07" w:rsidRPr="00F43EAA" w:rsidRDefault="0098449B" w:rsidP="009D0DD6">
      <w:pPr>
        <w:spacing w:line="276" w:lineRule="auto"/>
        <w:rPr>
          <w:rFonts w:ascii="Calibri" w:hAnsi="Calibri" w:cs="Calibri"/>
          <w:b/>
          <w:bCs/>
          <w:u w:val="single"/>
        </w:rPr>
      </w:pPr>
      <w:r w:rsidRPr="00F43EAA">
        <w:rPr>
          <w:rFonts w:ascii="Calibri" w:hAnsi="Calibri" w:cs="Calibri"/>
          <w:b/>
          <w:bCs/>
          <w:u w:val="single"/>
        </w:rPr>
        <w:t xml:space="preserve">Safeguarding Report </w:t>
      </w:r>
      <w:r w:rsidR="00B757DA" w:rsidRPr="00F43EAA">
        <w:rPr>
          <w:rFonts w:ascii="Calibri" w:hAnsi="Calibri" w:cs="Calibri"/>
          <w:b/>
          <w:bCs/>
          <w:u w:val="single"/>
        </w:rPr>
        <w:t>–</w:t>
      </w:r>
      <w:r w:rsidR="005E5793" w:rsidRPr="00F43EAA">
        <w:rPr>
          <w:rFonts w:ascii="Calibri" w:hAnsi="Calibri" w:cs="Calibri"/>
          <w:b/>
          <w:bCs/>
          <w:u w:val="single"/>
        </w:rPr>
        <w:t xml:space="preserve"> </w:t>
      </w:r>
      <w:r w:rsidR="00B757DA" w:rsidRPr="00F43EAA">
        <w:rPr>
          <w:rFonts w:ascii="Calibri" w:hAnsi="Calibri" w:cs="Calibri"/>
          <w:b/>
          <w:bCs/>
          <w:u w:val="single"/>
        </w:rPr>
        <w:t xml:space="preserve">May </w:t>
      </w:r>
      <w:r w:rsidRPr="00F43EAA">
        <w:rPr>
          <w:rFonts w:ascii="Calibri" w:hAnsi="Calibri" w:cs="Calibri"/>
          <w:b/>
          <w:bCs/>
          <w:u w:val="single"/>
        </w:rPr>
        <w:t>202</w:t>
      </w:r>
      <w:r w:rsidR="00B757DA" w:rsidRPr="00F43EAA">
        <w:rPr>
          <w:rFonts w:ascii="Calibri" w:hAnsi="Calibri" w:cs="Calibri"/>
          <w:b/>
          <w:bCs/>
          <w:u w:val="single"/>
        </w:rPr>
        <w:t>6</w:t>
      </w:r>
    </w:p>
    <w:p w14:paraId="5F2CC624" w14:textId="1BF77E07" w:rsidR="00C95514" w:rsidRPr="00F43EAA" w:rsidRDefault="0098449B" w:rsidP="009D0DD6">
      <w:pPr>
        <w:pBdr>
          <w:bottom w:val="single" w:sz="4" w:space="1" w:color="auto"/>
        </w:pBdr>
        <w:spacing w:line="276" w:lineRule="auto"/>
        <w:rPr>
          <w:rFonts w:ascii="Calibri" w:hAnsi="Calibri" w:cs="Calibri"/>
        </w:rPr>
      </w:pPr>
      <w:r w:rsidRPr="00F43EAA">
        <w:rPr>
          <w:rFonts w:ascii="Calibri" w:hAnsi="Calibri" w:cs="Calibri"/>
        </w:rPr>
        <w:t>Author:  Duncan de Gruchy</w:t>
      </w:r>
      <w:r w:rsidR="009C1780" w:rsidRPr="00F43EAA">
        <w:rPr>
          <w:rFonts w:ascii="Calibri" w:hAnsi="Calibri" w:cs="Calibri"/>
        </w:rPr>
        <w:t xml:space="preserve">, </w:t>
      </w:r>
      <w:r w:rsidRPr="00F43EAA">
        <w:rPr>
          <w:rFonts w:ascii="Calibri" w:hAnsi="Calibri" w:cs="Calibri"/>
        </w:rPr>
        <w:t>Parish Safeguarding Officer</w:t>
      </w:r>
      <w:r w:rsidR="009C1780" w:rsidRPr="00F43EAA">
        <w:rPr>
          <w:rFonts w:ascii="Calibri" w:hAnsi="Calibri" w:cs="Calibri"/>
        </w:rPr>
        <w:t xml:space="preserve"> (PSO</w:t>
      </w:r>
      <w:r w:rsidRPr="00F43EAA">
        <w:rPr>
          <w:rFonts w:ascii="Calibri" w:hAnsi="Calibri" w:cs="Calibri"/>
        </w:rPr>
        <w:t>)</w:t>
      </w:r>
    </w:p>
    <w:p w14:paraId="742CAFF7" w14:textId="7640C089" w:rsidR="00034AA5" w:rsidRPr="00F43EAA" w:rsidRDefault="004528C7" w:rsidP="009D0DD6">
      <w:pPr>
        <w:spacing w:before="240" w:line="276" w:lineRule="auto"/>
        <w:rPr>
          <w:rFonts w:ascii="Calibri" w:hAnsi="Calibri" w:cs="Calibri"/>
        </w:rPr>
      </w:pPr>
      <w:r w:rsidRPr="00F43EAA">
        <w:rPr>
          <w:rFonts w:ascii="Calibri" w:hAnsi="Calibri" w:cs="Calibri"/>
        </w:rPr>
        <w:t>Safeguarding continues to be a key priority in the life of Holy Trinity Tewkesbury</w:t>
      </w:r>
      <w:r w:rsidR="00F43EAA" w:rsidRPr="00F43EAA">
        <w:rPr>
          <w:rFonts w:ascii="Calibri" w:hAnsi="Calibri" w:cs="Calibri"/>
        </w:rPr>
        <w:t xml:space="preserve"> - </w:t>
      </w:r>
      <w:r w:rsidRPr="00F43EAA">
        <w:rPr>
          <w:rFonts w:ascii="Calibri" w:hAnsi="Calibri" w:cs="Calibri"/>
        </w:rPr>
        <w:t>committed to providing training, advice</w:t>
      </w:r>
      <w:r w:rsidR="00034AA5" w:rsidRPr="00F43EAA">
        <w:rPr>
          <w:rFonts w:ascii="Calibri" w:hAnsi="Calibri" w:cs="Calibri"/>
        </w:rPr>
        <w:t xml:space="preserve">, </w:t>
      </w:r>
      <w:r w:rsidRPr="00F43EAA">
        <w:rPr>
          <w:rFonts w:ascii="Calibri" w:hAnsi="Calibri" w:cs="Calibri"/>
        </w:rPr>
        <w:t>guidance and support</w:t>
      </w:r>
      <w:r w:rsidR="00034AA5" w:rsidRPr="00F43EAA">
        <w:rPr>
          <w:rFonts w:ascii="Calibri" w:hAnsi="Calibri" w:cs="Calibri"/>
        </w:rPr>
        <w:t xml:space="preserve"> to reduce risk and improve the physical, mental and spiritual outcomes of those we serve.</w:t>
      </w:r>
    </w:p>
    <w:p w14:paraId="29AF5345" w14:textId="651D6AB0" w:rsidR="00034AA5" w:rsidRPr="00F43EAA" w:rsidRDefault="00F26591" w:rsidP="005373C4">
      <w:pPr>
        <w:spacing w:after="0" w:line="240" w:lineRule="auto"/>
        <w:rPr>
          <w:rFonts w:ascii="Calibri" w:hAnsi="Calibri" w:cs="Calibri"/>
        </w:rPr>
      </w:pPr>
      <w:r w:rsidRPr="00F43EAA">
        <w:rPr>
          <w:rFonts w:ascii="Calibri" w:hAnsi="Calibri" w:cs="Calibri"/>
        </w:rPr>
        <w:t xml:space="preserve">Holy Trinity continues to have </w:t>
      </w:r>
      <w:r w:rsidR="002F5635" w:rsidRPr="00F43EAA">
        <w:rPr>
          <w:rFonts w:ascii="Calibri" w:hAnsi="Calibri" w:cs="Calibri"/>
        </w:rPr>
        <w:t>3</w:t>
      </w:r>
      <w:r w:rsidRPr="00F43EAA">
        <w:rPr>
          <w:rFonts w:ascii="Calibri" w:hAnsi="Calibri" w:cs="Calibri"/>
        </w:rPr>
        <w:t xml:space="preserve"> Safeguarding Officers as follows:</w:t>
      </w:r>
    </w:p>
    <w:tbl>
      <w:tblPr>
        <w:tblStyle w:val="TableGrid"/>
        <w:tblW w:w="0" w:type="auto"/>
        <w:tblLook w:val="04A0" w:firstRow="1" w:lastRow="0" w:firstColumn="1" w:lastColumn="0" w:noHBand="0" w:noVBand="1"/>
      </w:tblPr>
      <w:tblGrid>
        <w:gridCol w:w="2830"/>
        <w:gridCol w:w="2268"/>
        <w:gridCol w:w="3918"/>
      </w:tblGrid>
      <w:tr w:rsidR="00856592" w:rsidRPr="00F43EAA" w14:paraId="3AADD368" w14:textId="77777777" w:rsidTr="00856592">
        <w:tc>
          <w:tcPr>
            <w:tcW w:w="2830" w:type="dxa"/>
          </w:tcPr>
          <w:p w14:paraId="0D18610E" w14:textId="0E11C1DA" w:rsidR="00856592" w:rsidRPr="00F43EAA" w:rsidRDefault="00856592" w:rsidP="009D0DD6">
            <w:pPr>
              <w:spacing w:line="276" w:lineRule="auto"/>
              <w:rPr>
                <w:rFonts w:ascii="Calibri" w:hAnsi="Calibri" w:cs="Calibri"/>
                <w:b/>
                <w:bCs/>
                <w:i/>
                <w:iCs/>
              </w:rPr>
            </w:pPr>
            <w:r w:rsidRPr="00F43EAA">
              <w:rPr>
                <w:rFonts w:ascii="Calibri" w:hAnsi="Calibri" w:cs="Calibri"/>
                <w:b/>
                <w:bCs/>
                <w:i/>
                <w:iCs/>
              </w:rPr>
              <w:t>Name</w:t>
            </w:r>
          </w:p>
        </w:tc>
        <w:tc>
          <w:tcPr>
            <w:tcW w:w="2268" w:type="dxa"/>
          </w:tcPr>
          <w:p w14:paraId="7B50170C" w14:textId="55C9AE23" w:rsidR="00856592" w:rsidRPr="00F43EAA" w:rsidRDefault="00856592" w:rsidP="009D0DD6">
            <w:pPr>
              <w:spacing w:line="276" w:lineRule="auto"/>
              <w:rPr>
                <w:rFonts w:ascii="Calibri" w:hAnsi="Calibri" w:cs="Calibri"/>
                <w:b/>
                <w:bCs/>
                <w:i/>
                <w:iCs/>
              </w:rPr>
            </w:pPr>
            <w:r w:rsidRPr="00F43EAA">
              <w:rPr>
                <w:rFonts w:ascii="Calibri" w:hAnsi="Calibri" w:cs="Calibri"/>
                <w:b/>
                <w:bCs/>
                <w:i/>
                <w:iCs/>
              </w:rPr>
              <w:t>Role</w:t>
            </w:r>
          </w:p>
        </w:tc>
        <w:tc>
          <w:tcPr>
            <w:tcW w:w="3918" w:type="dxa"/>
          </w:tcPr>
          <w:p w14:paraId="4A9113B5" w14:textId="449B6345" w:rsidR="00856592" w:rsidRPr="00F43EAA" w:rsidRDefault="00856592" w:rsidP="009D0DD6">
            <w:pPr>
              <w:spacing w:line="276" w:lineRule="auto"/>
              <w:rPr>
                <w:rFonts w:ascii="Calibri" w:hAnsi="Calibri" w:cs="Calibri"/>
                <w:b/>
                <w:bCs/>
                <w:i/>
                <w:iCs/>
              </w:rPr>
            </w:pPr>
            <w:r w:rsidRPr="00F43EAA">
              <w:rPr>
                <w:rFonts w:ascii="Calibri" w:hAnsi="Calibri" w:cs="Calibri"/>
                <w:b/>
                <w:bCs/>
                <w:i/>
                <w:iCs/>
              </w:rPr>
              <w:t>Responsible for</w:t>
            </w:r>
          </w:p>
        </w:tc>
      </w:tr>
      <w:tr w:rsidR="00856592" w:rsidRPr="00F43EAA" w14:paraId="5EF2873B" w14:textId="77777777" w:rsidTr="00856592">
        <w:tc>
          <w:tcPr>
            <w:tcW w:w="2830" w:type="dxa"/>
          </w:tcPr>
          <w:p w14:paraId="2FA2A463" w14:textId="2A8EEAD2" w:rsidR="00856592" w:rsidRPr="00F43EAA" w:rsidRDefault="00856592" w:rsidP="009D0DD6">
            <w:pPr>
              <w:spacing w:line="276" w:lineRule="auto"/>
              <w:rPr>
                <w:rFonts w:ascii="Calibri" w:hAnsi="Calibri" w:cs="Calibri"/>
              </w:rPr>
            </w:pPr>
            <w:r w:rsidRPr="00F43EAA">
              <w:rPr>
                <w:rFonts w:ascii="Calibri" w:hAnsi="Calibri" w:cs="Calibri"/>
              </w:rPr>
              <w:t>Duncan de Gruchy</w:t>
            </w:r>
          </w:p>
        </w:tc>
        <w:tc>
          <w:tcPr>
            <w:tcW w:w="2268" w:type="dxa"/>
          </w:tcPr>
          <w:p w14:paraId="0D89339F" w14:textId="0C1BCF15" w:rsidR="00856592" w:rsidRPr="00F43EAA" w:rsidRDefault="00856592" w:rsidP="009D0DD6">
            <w:pPr>
              <w:spacing w:line="276" w:lineRule="auto"/>
              <w:rPr>
                <w:rFonts w:ascii="Calibri" w:hAnsi="Calibri" w:cs="Calibri"/>
              </w:rPr>
            </w:pPr>
            <w:r w:rsidRPr="00F43EAA">
              <w:rPr>
                <w:rFonts w:ascii="Calibri" w:hAnsi="Calibri" w:cs="Calibri"/>
              </w:rPr>
              <w:t>PSO</w:t>
            </w:r>
          </w:p>
        </w:tc>
        <w:tc>
          <w:tcPr>
            <w:tcW w:w="3918" w:type="dxa"/>
          </w:tcPr>
          <w:p w14:paraId="638E2371" w14:textId="15398DDF" w:rsidR="00856592" w:rsidRPr="00F43EAA" w:rsidRDefault="00856592" w:rsidP="009D0DD6">
            <w:pPr>
              <w:spacing w:line="276" w:lineRule="auto"/>
              <w:rPr>
                <w:rFonts w:ascii="Calibri" w:hAnsi="Calibri" w:cs="Calibri"/>
              </w:rPr>
            </w:pPr>
            <w:r w:rsidRPr="00F43EAA">
              <w:rPr>
                <w:rFonts w:ascii="Calibri" w:hAnsi="Calibri" w:cs="Calibri"/>
              </w:rPr>
              <w:t>Adults, Children &amp; Young People</w:t>
            </w:r>
          </w:p>
        </w:tc>
      </w:tr>
      <w:tr w:rsidR="00856592" w:rsidRPr="00F43EAA" w14:paraId="55C99040" w14:textId="77777777" w:rsidTr="00856592">
        <w:tc>
          <w:tcPr>
            <w:tcW w:w="2830" w:type="dxa"/>
          </w:tcPr>
          <w:p w14:paraId="4FB00A14" w14:textId="3ADBDB00" w:rsidR="00856592" w:rsidRPr="00F43EAA" w:rsidRDefault="00856592" w:rsidP="009D0DD6">
            <w:pPr>
              <w:spacing w:line="276" w:lineRule="auto"/>
              <w:rPr>
                <w:rFonts w:ascii="Calibri" w:hAnsi="Calibri" w:cs="Calibri"/>
              </w:rPr>
            </w:pPr>
            <w:r w:rsidRPr="00F43EAA">
              <w:rPr>
                <w:rFonts w:ascii="Calibri" w:hAnsi="Calibri" w:cs="Calibri"/>
              </w:rPr>
              <w:t>Liz Williams</w:t>
            </w:r>
          </w:p>
        </w:tc>
        <w:tc>
          <w:tcPr>
            <w:tcW w:w="2268" w:type="dxa"/>
          </w:tcPr>
          <w:p w14:paraId="2F7F8752" w14:textId="373721B0" w:rsidR="00856592" w:rsidRPr="00F43EAA" w:rsidRDefault="00856592" w:rsidP="009D0DD6">
            <w:pPr>
              <w:spacing w:line="276" w:lineRule="auto"/>
              <w:rPr>
                <w:rFonts w:ascii="Calibri" w:hAnsi="Calibri" w:cs="Calibri"/>
              </w:rPr>
            </w:pPr>
            <w:r w:rsidRPr="00F43EAA">
              <w:rPr>
                <w:rFonts w:ascii="Calibri" w:hAnsi="Calibri" w:cs="Calibri"/>
              </w:rPr>
              <w:t>Safeguarding Officer</w:t>
            </w:r>
          </w:p>
        </w:tc>
        <w:tc>
          <w:tcPr>
            <w:tcW w:w="3918" w:type="dxa"/>
          </w:tcPr>
          <w:p w14:paraId="4A771766" w14:textId="6B7C9C7D" w:rsidR="00856592" w:rsidRPr="00F43EAA" w:rsidRDefault="00A13A45" w:rsidP="009D0DD6">
            <w:pPr>
              <w:spacing w:line="276" w:lineRule="auto"/>
              <w:rPr>
                <w:rFonts w:ascii="Calibri" w:hAnsi="Calibri" w:cs="Calibri"/>
              </w:rPr>
            </w:pPr>
            <w:r w:rsidRPr="00F43EAA">
              <w:rPr>
                <w:rFonts w:ascii="Calibri" w:hAnsi="Calibri" w:cs="Calibri"/>
              </w:rPr>
              <w:t>Adults</w:t>
            </w:r>
          </w:p>
        </w:tc>
      </w:tr>
      <w:tr w:rsidR="00856592" w:rsidRPr="00F43EAA" w14:paraId="3E666418" w14:textId="77777777" w:rsidTr="00856592">
        <w:tc>
          <w:tcPr>
            <w:tcW w:w="2830" w:type="dxa"/>
          </w:tcPr>
          <w:p w14:paraId="04E90A03" w14:textId="67287A07" w:rsidR="00856592" w:rsidRPr="00F43EAA" w:rsidRDefault="00856592" w:rsidP="009D0DD6">
            <w:pPr>
              <w:spacing w:line="276" w:lineRule="auto"/>
              <w:rPr>
                <w:rFonts w:ascii="Calibri" w:hAnsi="Calibri" w:cs="Calibri"/>
              </w:rPr>
            </w:pPr>
            <w:r w:rsidRPr="00F43EAA">
              <w:rPr>
                <w:rFonts w:ascii="Calibri" w:hAnsi="Calibri" w:cs="Calibri"/>
              </w:rPr>
              <w:t>Liz Walker</w:t>
            </w:r>
          </w:p>
        </w:tc>
        <w:tc>
          <w:tcPr>
            <w:tcW w:w="2268" w:type="dxa"/>
          </w:tcPr>
          <w:p w14:paraId="7B31C6FD" w14:textId="24D75C13" w:rsidR="00856592" w:rsidRPr="00F43EAA" w:rsidRDefault="00856592" w:rsidP="009D0DD6">
            <w:pPr>
              <w:spacing w:line="276" w:lineRule="auto"/>
              <w:rPr>
                <w:rFonts w:ascii="Calibri" w:hAnsi="Calibri" w:cs="Calibri"/>
              </w:rPr>
            </w:pPr>
            <w:r w:rsidRPr="00F43EAA">
              <w:rPr>
                <w:rFonts w:ascii="Calibri" w:hAnsi="Calibri" w:cs="Calibri"/>
              </w:rPr>
              <w:t>Safeguarding Officer</w:t>
            </w:r>
          </w:p>
        </w:tc>
        <w:tc>
          <w:tcPr>
            <w:tcW w:w="3918" w:type="dxa"/>
          </w:tcPr>
          <w:p w14:paraId="3FABD710" w14:textId="11725C69" w:rsidR="00856592" w:rsidRPr="00F43EAA" w:rsidRDefault="00856592" w:rsidP="009D0DD6">
            <w:pPr>
              <w:spacing w:line="276" w:lineRule="auto"/>
              <w:rPr>
                <w:rFonts w:ascii="Calibri" w:hAnsi="Calibri" w:cs="Calibri"/>
              </w:rPr>
            </w:pPr>
            <w:r w:rsidRPr="00F43EAA">
              <w:rPr>
                <w:rFonts w:ascii="Calibri" w:hAnsi="Calibri" w:cs="Calibri"/>
              </w:rPr>
              <w:t>Children &amp; Young People</w:t>
            </w:r>
          </w:p>
        </w:tc>
      </w:tr>
    </w:tbl>
    <w:p w14:paraId="4DE74D4C" w14:textId="77777777" w:rsidR="00856592" w:rsidRPr="00F43EAA" w:rsidRDefault="00856592" w:rsidP="00120B43">
      <w:pPr>
        <w:spacing w:after="0" w:line="240" w:lineRule="auto"/>
        <w:rPr>
          <w:rFonts w:ascii="Calibri" w:hAnsi="Calibri" w:cs="Calibri"/>
        </w:rPr>
      </w:pPr>
    </w:p>
    <w:p w14:paraId="748DA26E" w14:textId="40398C3C" w:rsidR="00034AA5" w:rsidRPr="00F43EAA" w:rsidRDefault="00034AA5" w:rsidP="009D0DD6">
      <w:pPr>
        <w:spacing w:line="276" w:lineRule="auto"/>
        <w:rPr>
          <w:rFonts w:ascii="Calibri" w:hAnsi="Calibri" w:cs="Calibri"/>
        </w:rPr>
      </w:pPr>
      <w:r w:rsidRPr="00F43EAA">
        <w:rPr>
          <w:rFonts w:ascii="Calibri" w:hAnsi="Calibri" w:cs="Calibri"/>
        </w:rPr>
        <w:t>Key points to note since the last ACPCM Safeguarding Report (</w:t>
      </w:r>
      <w:r w:rsidR="00941572" w:rsidRPr="00F43EAA">
        <w:rPr>
          <w:rFonts w:ascii="Calibri" w:hAnsi="Calibri" w:cs="Calibri"/>
        </w:rPr>
        <w:t>April</w:t>
      </w:r>
      <w:r w:rsidRPr="00F43EAA">
        <w:rPr>
          <w:rFonts w:ascii="Calibri" w:hAnsi="Calibri" w:cs="Calibri"/>
        </w:rPr>
        <w:t xml:space="preserve"> 202</w:t>
      </w:r>
      <w:r w:rsidR="003B4143" w:rsidRPr="00F43EAA">
        <w:rPr>
          <w:rFonts w:ascii="Calibri" w:hAnsi="Calibri" w:cs="Calibri"/>
        </w:rPr>
        <w:t>5</w:t>
      </w:r>
      <w:r w:rsidRPr="00F43EAA">
        <w:rPr>
          <w:rFonts w:ascii="Calibri" w:hAnsi="Calibri" w:cs="Calibri"/>
        </w:rPr>
        <w:t>) include:</w:t>
      </w:r>
    </w:p>
    <w:p w14:paraId="631CCF58" w14:textId="27C1C223" w:rsidR="00C702C6" w:rsidRPr="00F43EAA" w:rsidRDefault="00C702C6" w:rsidP="00C40A2F">
      <w:pPr>
        <w:spacing w:line="276" w:lineRule="auto"/>
        <w:rPr>
          <w:rFonts w:ascii="Calibri" w:hAnsi="Calibri" w:cs="Calibri"/>
          <w:b/>
          <w:bCs/>
          <w:u w:val="single"/>
        </w:rPr>
      </w:pPr>
      <w:r w:rsidRPr="00F43EAA">
        <w:rPr>
          <w:rFonts w:ascii="Calibri" w:hAnsi="Calibri" w:cs="Calibri"/>
          <w:b/>
          <w:bCs/>
          <w:u w:val="single"/>
        </w:rPr>
        <w:t>Safeguarding Reports</w:t>
      </w:r>
    </w:p>
    <w:p w14:paraId="495D53E7" w14:textId="6C00DA93" w:rsidR="003B4143" w:rsidRPr="00F43EAA" w:rsidRDefault="00F43EAA" w:rsidP="00E9403D">
      <w:pPr>
        <w:pStyle w:val="ListParagraph"/>
        <w:numPr>
          <w:ilvl w:val="0"/>
          <w:numId w:val="1"/>
        </w:numPr>
        <w:spacing w:after="0" w:line="276" w:lineRule="auto"/>
        <w:rPr>
          <w:rFonts w:ascii="Calibri" w:hAnsi="Calibri" w:cs="Calibri"/>
        </w:rPr>
      </w:pPr>
      <w:r>
        <w:rPr>
          <w:rFonts w:ascii="Calibri" w:hAnsi="Calibri" w:cs="Calibri"/>
        </w:rPr>
        <w:t xml:space="preserve">Reports over </w:t>
      </w:r>
      <w:r w:rsidR="00532F58" w:rsidRPr="00F43EAA">
        <w:rPr>
          <w:rFonts w:ascii="Calibri" w:hAnsi="Calibri" w:cs="Calibri"/>
        </w:rPr>
        <w:t>the year</w:t>
      </w:r>
      <w:r>
        <w:rPr>
          <w:rFonts w:ascii="Calibri" w:hAnsi="Calibri" w:cs="Calibri"/>
        </w:rPr>
        <w:t xml:space="preserve"> covered: concerns over operational risks of an event we help to host; concerns about vulnerable adults who attend community events/activities, but aren’t members of our church; and concerns about the perception of some volunteers’ actions.  This last group (volunteers’ actions) highlighted our duty of care to our volunteers to protect themselves from allegations.  It also keeps us vigilant and reflective to learn and adapt practice for future volunteers.</w:t>
      </w:r>
    </w:p>
    <w:p w14:paraId="70AB4637" w14:textId="3CB5A7A5" w:rsidR="00E9403D" w:rsidRPr="00F43EAA" w:rsidRDefault="00633934" w:rsidP="00E9403D">
      <w:pPr>
        <w:pStyle w:val="ListParagraph"/>
        <w:numPr>
          <w:ilvl w:val="0"/>
          <w:numId w:val="1"/>
        </w:numPr>
        <w:spacing w:after="0" w:line="276" w:lineRule="auto"/>
        <w:rPr>
          <w:rFonts w:ascii="Calibri" w:hAnsi="Calibri" w:cs="Calibri"/>
        </w:rPr>
      </w:pPr>
      <w:r w:rsidRPr="00F43EAA">
        <w:rPr>
          <w:rFonts w:ascii="Calibri" w:hAnsi="Calibri" w:cs="Calibri"/>
        </w:rPr>
        <w:t xml:space="preserve">Our monitoring has identified </w:t>
      </w:r>
      <w:r w:rsidR="000F7CB2" w:rsidRPr="00F43EAA">
        <w:rPr>
          <w:rFonts w:ascii="Calibri" w:hAnsi="Calibri" w:cs="Calibri"/>
        </w:rPr>
        <w:t xml:space="preserve">previous </w:t>
      </w:r>
      <w:r w:rsidRPr="00F43EAA">
        <w:rPr>
          <w:rFonts w:ascii="Calibri" w:hAnsi="Calibri" w:cs="Calibri"/>
        </w:rPr>
        <w:t xml:space="preserve">ongoing concerns </w:t>
      </w:r>
      <w:r w:rsidR="000F7CB2" w:rsidRPr="00F43EAA">
        <w:rPr>
          <w:rFonts w:ascii="Calibri" w:hAnsi="Calibri" w:cs="Calibri"/>
        </w:rPr>
        <w:t xml:space="preserve">are now closed, but it has made us aware of </w:t>
      </w:r>
      <w:r w:rsidR="00F24649" w:rsidRPr="00F43EAA">
        <w:rPr>
          <w:rFonts w:ascii="Calibri" w:hAnsi="Calibri" w:cs="Calibri"/>
        </w:rPr>
        <w:t>a potentially ‘weak’ link in being able to provide continuity of monitoring or support to some vulnerable adults.  That is, those people who do not attend our church worship, but do attend community/outreach events (eg Welcome Table or Smarties) we provide, but we also know they attend similar events or activities at other local churches.  From here, in partnership with the Baptist church, we began to explore creating a protocol for sharing information with other churches so they could also be aware or our concerns and look out for those vulnerable or at risk adults.</w:t>
      </w:r>
      <w:r w:rsidR="000F7CB2" w:rsidRPr="00F43EAA">
        <w:rPr>
          <w:rFonts w:ascii="Calibri" w:hAnsi="Calibri" w:cs="Calibri"/>
        </w:rPr>
        <w:t xml:space="preserve">  While this was welcomed by the majority of the local churches, the need to safeguard an individual’s personal information is paramount, and following advice from the Diocese this initiative has been shelved.  However, a useful outcome has been the starting of a directory of support (a piece of work I hope will be picked up and completed by Churches Together in Tewkesbury).</w:t>
      </w:r>
    </w:p>
    <w:p w14:paraId="004C46DB" w14:textId="1DF70A81" w:rsidR="00FA7046" w:rsidRPr="00F43EAA" w:rsidRDefault="003B4143" w:rsidP="00E9403D">
      <w:pPr>
        <w:pStyle w:val="ListParagraph"/>
        <w:numPr>
          <w:ilvl w:val="0"/>
          <w:numId w:val="1"/>
        </w:numPr>
        <w:spacing w:after="0" w:line="276" w:lineRule="auto"/>
        <w:rPr>
          <w:rFonts w:ascii="Calibri" w:hAnsi="Calibri" w:cs="Calibri"/>
        </w:rPr>
      </w:pPr>
      <w:r w:rsidRPr="00F43EAA">
        <w:rPr>
          <w:rFonts w:ascii="Calibri" w:hAnsi="Calibri" w:cs="Calibri"/>
        </w:rPr>
        <w:t xml:space="preserve">Our next step is to </w:t>
      </w:r>
      <w:r w:rsidR="000F7E27">
        <w:rPr>
          <w:rFonts w:ascii="Calibri" w:hAnsi="Calibri" w:cs="Calibri"/>
        </w:rPr>
        <w:t>develop a process</w:t>
      </w:r>
      <w:r w:rsidRPr="00F43EAA">
        <w:rPr>
          <w:rFonts w:ascii="Calibri" w:hAnsi="Calibri" w:cs="Calibri"/>
        </w:rPr>
        <w:t xml:space="preserve"> (</w:t>
      </w:r>
      <w:r w:rsidR="000F7E27">
        <w:rPr>
          <w:rFonts w:ascii="Calibri" w:hAnsi="Calibri" w:cs="Calibri"/>
        </w:rPr>
        <w:t>likely to include supervision) to help key staff stay abreast of new cases and updates to ongoing ones</w:t>
      </w:r>
      <w:r w:rsidR="00FA7046" w:rsidRPr="00F43EAA">
        <w:rPr>
          <w:rFonts w:ascii="Calibri" w:hAnsi="Calibri" w:cs="Calibri"/>
        </w:rPr>
        <w:t>.</w:t>
      </w:r>
    </w:p>
    <w:p w14:paraId="57C22DC1" w14:textId="091FB9EB" w:rsidR="00E97D24" w:rsidRPr="00F43EAA" w:rsidRDefault="00E9403D" w:rsidP="002C1396">
      <w:pPr>
        <w:pStyle w:val="ListParagraph"/>
        <w:numPr>
          <w:ilvl w:val="0"/>
          <w:numId w:val="1"/>
        </w:numPr>
        <w:spacing w:line="276" w:lineRule="auto"/>
        <w:ind w:left="714" w:hanging="357"/>
        <w:rPr>
          <w:rFonts w:ascii="Calibri" w:hAnsi="Calibri" w:cs="Calibri"/>
        </w:rPr>
      </w:pPr>
      <w:r w:rsidRPr="00F43EAA">
        <w:rPr>
          <w:rFonts w:ascii="Calibri" w:hAnsi="Calibri" w:cs="Calibri"/>
        </w:rPr>
        <w:t>Once again, t</w:t>
      </w:r>
      <w:r w:rsidR="00BB5952" w:rsidRPr="00F43EAA">
        <w:rPr>
          <w:rFonts w:ascii="Calibri" w:hAnsi="Calibri" w:cs="Calibri"/>
        </w:rPr>
        <w:t>he concerns raised illustrate how the culture of safeguarding, and people’s vigilance is improving all the time – THANK YOU everyone for all you do to keep our children, young people and vulnerable adults safe.</w:t>
      </w:r>
    </w:p>
    <w:p w14:paraId="64F3B2A1" w14:textId="55AB10FF" w:rsidR="00306AE8" w:rsidRPr="00F43EAA" w:rsidRDefault="00306AE8" w:rsidP="00306AE8">
      <w:pPr>
        <w:spacing w:line="276" w:lineRule="auto"/>
        <w:rPr>
          <w:rFonts w:ascii="Calibri" w:hAnsi="Calibri" w:cs="Calibri"/>
          <w:b/>
          <w:bCs/>
          <w:u w:val="single"/>
        </w:rPr>
      </w:pPr>
      <w:r w:rsidRPr="00F43EAA">
        <w:rPr>
          <w:rFonts w:ascii="Calibri" w:hAnsi="Calibri" w:cs="Calibri"/>
          <w:b/>
          <w:bCs/>
          <w:u w:val="single"/>
        </w:rPr>
        <w:t>Policies</w:t>
      </w:r>
    </w:p>
    <w:p w14:paraId="3F0239E6" w14:textId="2C26640D" w:rsidR="000E4E40" w:rsidRDefault="000E4E40" w:rsidP="008E4BCB">
      <w:pPr>
        <w:pStyle w:val="ListParagraph"/>
        <w:numPr>
          <w:ilvl w:val="0"/>
          <w:numId w:val="1"/>
        </w:numPr>
        <w:spacing w:after="0" w:line="276" w:lineRule="auto"/>
        <w:rPr>
          <w:rFonts w:ascii="Calibri" w:hAnsi="Calibri" w:cs="Calibri"/>
        </w:rPr>
      </w:pPr>
      <w:r w:rsidRPr="00F43EAA">
        <w:rPr>
          <w:rFonts w:ascii="Calibri" w:hAnsi="Calibri" w:cs="Calibri"/>
        </w:rPr>
        <w:t>Policies –</w:t>
      </w:r>
      <w:r w:rsidR="008E4BCB">
        <w:rPr>
          <w:rFonts w:ascii="Calibri" w:hAnsi="Calibri" w:cs="Calibri"/>
        </w:rPr>
        <w:t xml:space="preserve"> </w:t>
      </w:r>
      <w:r w:rsidRPr="00F43EAA">
        <w:rPr>
          <w:rFonts w:ascii="Calibri" w:hAnsi="Calibri" w:cs="Calibri"/>
        </w:rPr>
        <w:t>Children and Young People Safeguarding Policy</w:t>
      </w:r>
      <w:r w:rsidR="008E4BCB">
        <w:rPr>
          <w:rFonts w:ascii="Calibri" w:hAnsi="Calibri" w:cs="Calibri"/>
        </w:rPr>
        <w:t xml:space="preserve"> has </w:t>
      </w:r>
      <w:r w:rsidRPr="00F43EAA">
        <w:rPr>
          <w:rFonts w:ascii="Calibri" w:hAnsi="Calibri" w:cs="Calibri"/>
        </w:rPr>
        <w:t xml:space="preserve">been updated with minor changes as </w:t>
      </w:r>
      <w:r w:rsidRPr="008E4BCB">
        <w:rPr>
          <w:rFonts w:ascii="Calibri" w:hAnsi="Calibri" w:cs="Calibri"/>
        </w:rPr>
        <w:t>follows</w:t>
      </w:r>
      <w:r w:rsidR="001F7BD5" w:rsidRPr="008E4BCB">
        <w:rPr>
          <w:rFonts w:ascii="Calibri" w:hAnsi="Calibri" w:cs="Calibri"/>
        </w:rPr>
        <w:t>:</w:t>
      </w:r>
      <w:r w:rsidR="008E4BCB">
        <w:rPr>
          <w:rFonts w:ascii="Calibri" w:hAnsi="Calibri" w:cs="Calibri"/>
        </w:rPr>
        <w:t xml:space="preserve"> revised</w:t>
      </w:r>
      <w:r w:rsidRPr="008E4BCB">
        <w:rPr>
          <w:rFonts w:ascii="Calibri" w:hAnsi="Calibri" w:cs="Calibri"/>
        </w:rPr>
        <w:t xml:space="preserve"> </w:t>
      </w:r>
      <w:r w:rsidR="00226F6B" w:rsidRPr="008E4BCB">
        <w:rPr>
          <w:rFonts w:ascii="Calibri" w:hAnsi="Calibri" w:cs="Calibri"/>
        </w:rPr>
        <w:t>list of church activities and links to statutory and recommended guidance</w:t>
      </w:r>
      <w:r w:rsidR="008E4BCB">
        <w:rPr>
          <w:rFonts w:ascii="Calibri" w:hAnsi="Calibri" w:cs="Calibri"/>
        </w:rPr>
        <w:t xml:space="preserve">.  </w:t>
      </w:r>
    </w:p>
    <w:p w14:paraId="578C37E3" w14:textId="72AE9213" w:rsidR="008E4BCB" w:rsidRDefault="00656967" w:rsidP="008E4BCB">
      <w:pPr>
        <w:pStyle w:val="ListParagraph"/>
        <w:numPr>
          <w:ilvl w:val="0"/>
          <w:numId w:val="1"/>
        </w:numPr>
        <w:spacing w:after="0" w:line="276" w:lineRule="auto"/>
        <w:rPr>
          <w:rFonts w:ascii="Calibri" w:hAnsi="Calibri" w:cs="Calibri"/>
        </w:rPr>
      </w:pPr>
      <w:r w:rsidRPr="008E4BCB">
        <w:rPr>
          <w:rFonts w:ascii="Calibri" w:hAnsi="Calibri" w:cs="Calibri"/>
        </w:rPr>
        <w:t>Adults at Risk Policy</w:t>
      </w:r>
      <w:r w:rsidR="008E4BCB">
        <w:rPr>
          <w:rFonts w:ascii="Calibri" w:hAnsi="Calibri" w:cs="Calibri"/>
        </w:rPr>
        <w:t xml:space="preserve"> – no changes made</w:t>
      </w:r>
    </w:p>
    <w:p w14:paraId="6A36126B" w14:textId="3948D1D0" w:rsidR="00CB7299" w:rsidRPr="008E4BCB" w:rsidRDefault="00CB7299" w:rsidP="008E4BCB">
      <w:pPr>
        <w:pStyle w:val="ListParagraph"/>
        <w:numPr>
          <w:ilvl w:val="0"/>
          <w:numId w:val="1"/>
        </w:numPr>
        <w:spacing w:after="0" w:line="276" w:lineRule="auto"/>
        <w:rPr>
          <w:rFonts w:ascii="Calibri" w:hAnsi="Calibri" w:cs="Calibri"/>
        </w:rPr>
      </w:pPr>
      <w:r w:rsidRPr="008E4BCB">
        <w:rPr>
          <w:rFonts w:ascii="Calibri" w:hAnsi="Calibri" w:cs="Calibri"/>
        </w:rPr>
        <w:t>I propose that both these policies are approved and adopted at the meetin</w:t>
      </w:r>
      <w:r w:rsidR="00B13754" w:rsidRPr="008E4BCB">
        <w:rPr>
          <w:rFonts w:ascii="Calibri" w:hAnsi="Calibri" w:cs="Calibri"/>
        </w:rPr>
        <w:t>g.  Then to be published on our church website.</w:t>
      </w:r>
    </w:p>
    <w:p w14:paraId="558911CC" w14:textId="77777777" w:rsidR="002C1396" w:rsidRPr="00F43EAA" w:rsidRDefault="002C1396" w:rsidP="002C1396">
      <w:pPr>
        <w:spacing w:after="0" w:line="240" w:lineRule="auto"/>
        <w:rPr>
          <w:rFonts w:ascii="Calibri" w:hAnsi="Calibri" w:cs="Calibri"/>
        </w:rPr>
      </w:pPr>
    </w:p>
    <w:p w14:paraId="067C99A0" w14:textId="77777777" w:rsidR="002C1396" w:rsidRPr="00F43EAA" w:rsidRDefault="002C1396" w:rsidP="002C1396">
      <w:pPr>
        <w:spacing w:line="276" w:lineRule="auto"/>
        <w:rPr>
          <w:rFonts w:ascii="Calibri" w:hAnsi="Calibri" w:cs="Calibri"/>
          <w:b/>
          <w:bCs/>
          <w:u w:val="single"/>
        </w:rPr>
      </w:pPr>
      <w:r w:rsidRPr="00F43EAA">
        <w:rPr>
          <w:rFonts w:ascii="Calibri" w:hAnsi="Calibri" w:cs="Calibri"/>
          <w:b/>
          <w:bCs/>
          <w:u w:val="single"/>
        </w:rPr>
        <w:t>Safeguarding Action Plan</w:t>
      </w:r>
    </w:p>
    <w:p w14:paraId="312FCCBC" w14:textId="06E7B0EA" w:rsidR="00F24649" w:rsidRPr="000F7E27" w:rsidRDefault="002C1396" w:rsidP="000F7E27">
      <w:pPr>
        <w:pStyle w:val="ListParagraph"/>
        <w:numPr>
          <w:ilvl w:val="0"/>
          <w:numId w:val="1"/>
        </w:numPr>
        <w:spacing w:after="0" w:line="276" w:lineRule="auto"/>
        <w:rPr>
          <w:rFonts w:ascii="Calibri" w:hAnsi="Calibri" w:cs="Calibri"/>
        </w:rPr>
      </w:pPr>
      <w:r w:rsidRPr="00F43EAA">
        <w:rPr>
          <w:rFonts w:ascii="Calibri" w:hAnsi="Calibri" w:cs="Calibri"/>
        </w:rPr>
        <w:t>No significant progress has been made towards updating this dashboard.</w:t>
      </w:r>
      <w:r w:rsidR="00F24649" w:rsidRPr="00F43EAA">
        <w:rPr>
          <w:rFonts w:ascii="Calibri" w:hAnsi="Calibri" w:cs="Calibri"/>
        </w:rPr>
        <w:t xml:space="preserve">  </w:t>
      </w:r>
      <w:r w:rsidR="000F7E27">
        <w:rPr>
          <w:rFonts w:ascii="Calibri" w:hAnsi="Calibri" w:cs="Calibri"/>
        </w:rPr>
        <w:t>This has become an unwieldy tool, but plans to streamline it are in draft following consultation with other PSOs and the Diocese</w:t>
      </w:r>
      <w:r w:rsidR="00F24649" w:rsidRPr="000F7E27">
        <w:rPr>
          <w:rFonts w:ascii="Calibri" w:hAnsi="Calibri" w:cs="Calibri"/>
        </w:rPr>
        <w:t>.</w:t>
      </w:r>
    </w:p>
    <w:p w14:paraId="3D72426E" w14:textId="77777777" w:rsidR="00C465D6" w:rsidRPr="00F43EAA" w:rsidRDefault="00C465D6" w:rsidP="00120B43">
      <w:pPr>
        <w:spacing w:after="0" w:line="240" w:lineRule="auto"/>
        <w:rPr>
          <w:rFonts w:ascii="Calibri" w:hAnsi="Calibri" w:cs="Calibri"/>
        </w:rPr>
      </w:pPr>
    </w:p>
    <w:p w14:paraId="0256BC8A" w14:textId="77777777" w:rsidR="008E4BCB" w:rsidRDefault="008E4BCB" w:rsidP="00C465D6">
      <w:pPr>
        <w:spacing w:line="276" w:lineRule="auto"/>
        <w:rPr>
          <w:rFonts w:ascii="Calibri" w:hAnsi="Calibri" w:cs="Calibri"/>
          <w:b/>
          <w:bCs/>
          <w:u w:val="single"/>
        </w:rPr>
      </w:pPr>
    </w:p>
    <w:p w14:paraId="0AA4ACF9" w14:textId="77777777" w:rsidR="008E4BCB" w:rsidRDefault="008E4BCB" w:rsidP="00C465D6">
      <w:pPr>
        <w:spacing w:line="276" w:lineRule="auto"/>
        <w:rPr>
          <w:rFonts w:ascii="Calibri" w:hAnsi="Calibri" w:cs="Calibri"/>
          <w:b/>
          <w:bCs/>
          <w:u w:val="single"/>
        </w:rPr>
      </w:pPr>
    </w:p>
    <w:p w14:paraId="7F0BE4E9" w14:textId="548B9A20" w:rsidR="00C465D6" w:rsidRPr="00F43EAA" w:rsidRDefault="00C465D6" w:rsidP="00C465D6">
      <w:pPr>
        <w:spacing w:line="276" w:lineRule="auto"/>
        <w:rPr>
          <w:rFonts w:ascii="Calibri" w:hAnsi="Calibri" w:cs="Calibri"/>
          <w:b/>
          <w:bCs/>
          <w:u w:val="single"/>
        </w:rPr>
      </w:pPr>
      <w:r w:rsidRPr="00F43EAA">
        <w:rPr>
          <w:rFonts w:ascii="Calibri" w:hAnsi="Calibri" w:cs="Calibri"/>
          <w:b/>
          <w:bCs/>
          <w:u w:val="single"/>
        </w:rPr>
        <w:lastRenderedPageBreak/>
        <w:t>National Safeguarding Standards</w:t>
      </w:r>
    </w:p>
    <w:p w14:paraId="22831ACA" w14:textId="562BB143" w:rsidR="00B757DA" w:rsidRPr="00F43EAA" w:rsidRDefault="00B757DA" w:rsidP="009D0DD6">
      <w:pPr>
        <w:pStyle w:val="ListParagraph"/>
        <w:numPr>
          <w:ilvl w:val="0"/>
          <w:numId w:val="1"/>
        </w:numPr>
        <w:spacing w:after="0" w:line="276" w:lineRule="auto"/>
        <w:rPr>
          <w:rFonts w:ascii="Calibri" w:hAnsi="Calibri" w:cs="Calibri"/>
        </w:rPr>
      </w:pPr>
      <w:r w:rsidRPr="00F43EAA">
        <w:rPr>
          <w:rFonts w:ascii="Calibri" w:hAnsi="Calibri" w:cs="Calibri"/>
        </w:rPr>
        <w:t xml:space="preserve">Since </w:t>
      </w:r>
      <w:r w:rsidR="00F43EAA">
        <w:rPr>
          <w:rFonts w:ascii="Calibri" w:hAnsi="Calibri" w:cs="Calibri"/>
        </w:rPr>
        <w:t xml:space="preserve">2024 we have covered </w:t>
      </w:r>
      <w:r w:rsidRPr="00F43EAA">
        <w:rPr>
          <w:rFonts w:ascii="Calibri" w:hAnsi="Calibri" w:cs="Calibri"/>
        </w:rPr>
        <w:t xml:space="preserve">3 of the 5 </w:t>
      </w:r>
      <w:r w:rsidR="000F7E27" w:rsidRPr="00F43EAA">
        <w:rPr>
          <w:rFonts w:ascii="Calibri" w:hAnsi="Calibri" w:cs="Calibri"/>
        </w:rPr>
        <w:t>Church of England’s National Safeguarding Standards</w:t>
      </w:r>
      <w:r w:rsidR="000F7E27">
        <w:rPr>
          <w:rFonts w:ascii="Calibri" w:hAnsi="Calibri" w:cs="Calibri"/>
        </w:rPr>
        <w:t xml:space="preserve"> – 2 &amp; 4 (2024)</w:t>
      </w:r>
      <w:r w:rsidRPr="00F43EAA">
        <w:rPr>
          <w:rFonts w:ascii="Calibri" w:hAnsi="Calibri" w:cs="Calibri"/>
        </w:rPr>
        <w:t>.</w:t>
      </w:r>
    </w:p>
    <w:p w14:paraId="0FEC29F8" w14:textId="424AE5FD" w:rsidR="00E50342" w:rsidRPr="00F43EAA" w:rsidRDefault="00B757DA" w:rsidP="00B757DA">
      <w:pPr>
        <w:pStyle w:val="ListParagraph"/>
        <w:numPr>
          <w:ilvl w:val="0"/>
          <w:numId w:val="1"/>
        </w:numPr>
        <w:spacing w:after="0" w:line="276" w:lineRule="auto"/>
        <w:rPr>
          <w:rFonts w:ascii="Calibri" w:hAnsi="Calibri" w:cs="Calibri"/>
        </w:rPr>
      </w:pPr>
      <w:r w:rsidRPr="00F43EAA">
        <w:rPr>
          <w:rFonts w:ascii="Calibri" w:hAnsi="Calibri" w:cs="Calibri"/>
        </w:rPr>
        <w:t xml:space="preserve">So far this year (2025-26) we have focussed on Standard 1 </w:t>
      </w:r>
      <w:r w:rsidR="000D2384" w:rsidRPr="00F43EAA">
        <w:rPr>
          <w:rFonts w:ascii="Calibri" w:eastAsia="Times New Roman" w:hAnsi="Calibri" w:cs="Calibri"/>
          <w:i/>
          <w:iCs/>
          <w:color w:val="000000"/>
          <w:spacing w:val="3"/>
          <w:lang w:eastAsia="en-GB"/>
        </w:rPr>
        <w:t>Culture, Leadership and Capacity</w:t>
      </w:r>
      <w:r w:rsidR="00E50342" w:rsidRPr="00F43EAA">
        <w:rPr>
          <w:rFonts w:ascii="Calibri" w:eastAsia="Times New Roman" w:hAnsi="Calibri" w:cs="Calibri"/>
          <w:i/>
          <w:iCs/>
          <w:color w:val="000000"/>
          <w:spacing w:val="3"/>
          <w:lang w:eastAsia="en-GB"/>
        </w:rPr>
        <w:t>.</w:t>
      </w:r>
      <w:r w:rsidR="00E50342" w:rsidRPr="00F43EAA">
        <w:rPr>
          <w:rFonts w:ascii="Calibri" w:eastAsia="Times New Roman" w:hAnsi="Calibri" w:cs="Calibri"/>
          <w:color w:val="000000"/>
          <w:spacing w:val="3"/>
          <w:lang w:eastAsia="en-GB"/>
        </w:rPr>
        <w:t xml:space="preserve">  </w:t>
      </w:r>
      <w:r w:rsidR="000F7E27">
        <w:rPr>
          <w:rFonts w:ascii="Calibri" w:eastAsia="Times New Roman" w:hAnsi="Calibri" w:cs="Calibri"/>
          <w:color w:val="000000"/>
          <w:spacing w:val="3"/>
          <w:lang w:eastAsia="en-GB"/>
        </w:rPr>
        <w:t>For</w:t>
      </w:r>
      <w:r w:rsidR="00E50342" w:rsidRPr="00F43EAA">
        <w:rPr>
          <w:rFonts w:ascii="Calibri" w:eastAsia="Times New Roman" w:hAnsi="Calibri" w:cs="Calibri"/>
          <w:color w:val="000000"/>
          <w:spacing w:val="3"/>
          <w:lang w:eastAsia="en-GB"/>
        </w:rPr>
        <w:t xml:space="preserve"> this, we have created a survey </w:t>
      </w:r>
      <w:r w:rsidR="000F7E27">
        <w:rPr>
          <w:rFonts w:ascii="Calibri" w:eastAsia="Times New Roman" w:hAnsi="Calibri" w:cs="Calibri"/>
          <w:color w:val="000000"/>
          <w:spacing w:val="3"/>
          <w:lang w:eastAsia="en-GB"/>
        </w:rPr>
        <w:t>to</w:t>
      </w:r>
      <w:r w:rsidR="00E50342" w:rsidRPr="00F43EAA">
        <w:rPr>
          <w:rFonts w:ascii="Calibri" w:eastAsia="Times New Roman" w:hAnsi="Calibri" w:cs="Calibri"/>
          <w:color w:val="000000"/>
          <w:spacing w:val="3"/>
          <w:lang w:eastAsia="en-GB"/>
        </w:rPr>
        <w:t xml:space="preserve"> be published </w:t>
      </w:r>
      <w:r w:rsidR="000F7E27">
        <w:rPr>
          <w:rFonts w:ascii="Calibri" w:eastAsia="Times New Roman" w:hAnsi="Calibri" w:cs="Calibri"/>
          <w:color w:val="000000"/>
          <w:spacing w:val="3"/>
          <w:lang w:eastAsia="en-GB"/>
        </w:rPr>
        <w:t>shortly</w:t>
      </w:r>
      <w:r w:rsidR="00E50342" w:rsidRPr="00F43EAA">
        <w:rPr>
          <w:rFonts w:ascii="Calibri" w:eastAsia="Times New Roman" w:hAnsi="Calibri" w:cs="Calibri"/>
          <w:color w:val="000000"/>
          <w:spacing w:val="3"/>
          <w:lang w:eastAsia="en-GB"/>
        </w:rPr>
        <w:t>.  Its aim is to explore the church members’ views on how safe and healthy our culture of safeguarding is; the effectiveness of leadership and the resourcing, scrutiny and practices we adopt to be able to deliver high quality safeguarding.</w:t>
      </w:r>
    </w:p>
    <w:p w14:paraId="490BB696" w14:textId="37821DDD" w:rsidR="00C8009E" w:rsidRPr="00F43EAA" w:rsidRDefault="00C8009E" w:rsidP="00B757DA">
      <w:pPr>
        <w:pStyle w:val="ListParagraph"/>
        <w:numPr>
          <w:ilvl w:val="0"/>
          <w:numId w:val="1"/>
        </w:numPr>
        <w:spacing w:after="0" w:line="276" w:lineRule="auto"/>
        <w:rPr>
          <w:rFonts w:ascii="Calibri" w:hAnsi="Calibri" w:cs="Calibri"/>
        </w:rPr>
      </w:pPr>
      <w:r w:rsidRPr="00F43EAA">
        <w:rPr>
          <w:rFonts w:ascii="Calibri" w:eastAsia="Times New Roman" w:hAnsi="Calibri" w:cs="Calibri"/>
          <w:color w:val="000000"/>
          <w:spacing w:val="3"/>
          <w:lang w:eastAsia="en-GB"/>
        </w:rPr>
        <w:t>I believe, showing the courage to be vulnerable and transparent is important to maintain the credibility and integrity of our safeguarding.  Once the responses have been analysed, the PCC will have the chance to evaluate what we do well and should continue to do as well as what needs strengthening or changing.</w:t>
      </w:r>
    </w:p>
    <w:p w14:paraId="0B3AB2D5" w14:textId="77777777" w:rsidR="00E50342" w:rsidRPr="00F43EAA" w:rsidRDefault="00E50342" w:rsidP="00E50342">
      <w:pPr>
        <w:pStyle w:val="ListParagraph"/>
        <w:numPr>
          <w:ilvl w:val="0"/>
          <w:numId w:val="1"/>
        </w:numPr>
        <w:spacing w:after="0" w:line="276" w:lineRule="auto"/>
        <w:rPr>
          <w:rFonts w:ascii="Calibri" w:hAnsi="Calibri" w:cs="Calibri"/>
        </w:rPr>
      </w:pPr>
      <w:r w:rsidRPr="00F43EAA">
        <w:rPr>
          <w:rFonts w:ascii="Calibri" w:eastAsia="Times New Roman" w:hAnsi="Calibri" w:cs="Calibri"/>
          <w:color w:val="000000"/>
          <w:spacing w:val="3"/>
          <w:lang w:eastAsia="en-GB"/>
        </w:rPr>
        <w:t xml:space="preserve">The remainder of this year will focus on Standard 3 - </w:t>
      </w:r>
      <w:r w:rsidR="000D2384" w:rsidRPr="00F43EAA">
        <w:rPr>
          <w:rFonts w:ascii="Calibri" w:eastAsia="Times New Roman" w:hAnsi="Calibri" w:cs="Calibri"/>
          <w:i/>
          <w:iCs/>
          <w:color w:val="000000"/>
          <w:spacing w:val="3"/>
          <w:lang w:eastAsia="en-GB"/>
        </w:rPr>
        <w:t>Recognising, Assessing and Managing Risk</w:t>
      </w:r>
      <w:r w:rsidRPr="00F43EAA">
        <w:rPr>
          <w:rFonts w:ascii="Calibri" w:eastAsia="Times New Roman" w:hAnsi="Calibri" w:cs="Calibri"/>
          <w:i/>
          <w:iCs/>
          <w:color w:val="000000"/>
          <w:spacing w:val="3"/>
          <w:lang w:eastAsia="en-GB"/>
        </w:rPr>
        <w:t>.</w:t>
      </w:r>
    </w:p>
    <w:p w14:paraId="491B228F" w14:textId="59931095" w:rsidR="00B757DA" w:rsidRPr="00F43EAA" w:rsidRDefault="00E50342" w:rsidP="00E50342">
      <w:pPr>
        <w:pStyle w:val="ListParagraph"/>
        <w:numPr>
          <w:ilvl w:val="0"/>
          <w:numId w:val="1"/>
        </w:numPr>
        <w:spacing w:after="0" w:line="276" w:lineRule="auto"/>
        <w:rPr>
          <w:rFonts w:ascii="Calibri" w:hAnsi="Calibri" w:cs="Calibri"/>
        </w:rPr>
      </w:pPr>
      <w:r w:rsidRPr="00F43EAA">
        <w:rPr>
          <w:rFonts w:ascii="Calibri" w:eastAsia="Times New Roman" w:hAnsi="Calibri" w:cs="Calibri"/>
          <w:color w:val="000000"/>
          <w:spacing w:val="3"/>
          <w:lang w:eastAsia="en-GB"/>
        </w:rPr>
        <w:t xml:space="preserve">Leaving only Standard 5 – </w:t>
      </w:r>
      <w:r w:rsidR="00B757DA" w:rsidRPr="00F43EAA">
        <w:rPr>
          <w:rFonts w:ascii="Calibri" w:eastAsia="Times New Roman" w:hAnsi="Calibri" w:cs="Calibri"/>
          <w:i/>
          <w:iCs/>
          <w:color w:val="000000"/>
          <w:spacing w:val="3"/>
          <w:lang w:eastAsia="en-GB"/>
        </w:rPr>
        <w:t>Learning, Supervision and Support</w:t>
      </w:r>
      <w:r w:rsidRPr="00F43EAA">
        <w:rPr>
          <w:rFonts w:ascii="Calibri" w:eastAsia="Times New Roman" w:hAnsi="Calibri" w:cs="Calibri"/>
          <w:color w:val="000000"/>
          <w:spacing w:val="3"/>
          <w:lang w:eastAsia="en-GB"/>
        </w:rPr>
        <w:t xml:space="preserve"> to cover in early 2027.  </w:t>
      </w:r>
    </w:p>
    <w:p w14:paraId="7F54CEF7" w14:textId="77777777" w:rsidR="00FC4F16" w:rsidRPr="00F43EAA" w:rsidRDefault="00FC4F16" w:rsidP="00120B43">
      <w:pPr>
        <w:spacing w:after="0" w:line="240" w:lineRule="auto"/>
        <w:rPr>
          <w:rFonts w:ascii="Calibri" w:hAnsi="Calibri" w:cs="Calibri"/>
          <w:b/>
          <w:bCs/>
          <w:u w:val="single"/>
        </w:rPr>
      </w:pPr>
    </w:p>
    <w:p w14:paraId="0BAE07A2" w14:textId="1C4E3505" w:rsidR="000D2384" w:rsidRPr="00F43EAA" w:rsidRDefault="00C465D6" w:rsidP="00C465D6">
      <w:pPr>
        <w:spacing w:line="276" w:lineRule="auto"/>
        <w:rPr>
          <w:rFonts w:ascii="Calibri" w:hAnsi="Calibri" w:cs="Calibri"/>
        </w:rPr>
      </w:pPr>
      <w:r w:rsidRPr="00F43EAA">
        <w:rPr>
          <w:rFonts w:ascii="Calibri" w:hAnsi="Calibri" w:cs="Calibri"/>
          <w:b/>
          <w:bCs/>
          <w:u w:val="single"/>
        </w:rPr>
        <w:t>Training</w:t>
      </w:r>
      <w:r w:rsidR="00FC4F16" w:rsidRPr="00F43EAA">
        <w:rPr>
          <w:rFonts w:ascii="Calibri" w:hAnsi="Calibri" w:cs="Calibri"/>
          <w:b/>
          <w:bCs/>
          <w:u w:val="single"/>
        </w:rPr>
        <w:t xml:space="preserve"> &amp; DBS</w:t>
      </w:r>
    </w:p>
    <w:p w14:paraId="5FE43680" w14:textId="7CE3B13D" w:rsidR="000B5BC1" w:rsidRPr="00F43EAA" w:rsidRDefault="004651CD" w:rsidP="009D0DD6">
      <w:pPr>
        <w:pStyle w:val="ListParagraph"/>
        <w:numPr>
          <w:ilvl w:val="0"/>
          <w:numId w:val="1"/>
        </w:numPr>
        <w:spacing w:after="0" w:line="276" w:lineRule="auto"/>
        <w:rPr>
          <w:rFonts w:ascii="Calibri" w:hAnsi="Calibri" w:cs="Calibri"/>
        </w:rPr>
      </w:pPr>
      <w:r w:rsidRPr="00F43EAA">
        <w:rPr>
          <w:rFonts w:ascii="Calibri" w:hAnsi="Calibri" w:cs="Calibri"/>
        </w:rPr>
        <w:t xml:space="preserve">Training has been delivered to </w:t>
      </w:r>
      <w:r w:rsidR="00737263" w:rsidRPr="00F43EAA">
        <w:rPr>
          <w:rFonts w:ascii="Calibri" w:hAnsi="Calibri" w:cs="Calibri"/>
        </w:rPr>
        <w:t>2</w:t>
      </w:r>
      <w:r w:rsidR="00B758FD" w:rsidRPr="00F43EAA">
        <w:rPr>
          <w:rFonts w:ascii="Calibri" w:hAnsi="Calibri" w:cs="Calibri"/>
        </w:rPr>
        <w:t xml:space="preserve"> tranches of volunteers</w:t>
      </w:r>
      <w:r w:rsidR="000B71E9" w:rsidRPr="00F43EAA">
        <w:rPr>
          <w:rFonts w:ascii="Calibri" w:hAnsi="Calibri" w:cs="Calibri"/>
        </w:rPr>
        <w:t xml:space="preserve"> (in </w:t>
      </w:r>
      <w:r w:rsidR="002B027B" w:rsidRPr="00F43EAA">
        <w:rPr>
          <w:rFonts w:ascii="Calibri" w:hAnsi="Calibri" w:cs="Calibri"/>
        </w:rPr>
        <w:t>October 25 and March</w:t>
      </w:r>
      <w:r w:rsidR="000B71E9" w:rsidRPr="00F43EAA">
        <w:rPr>
          <w:rFonts w:ascii="Calibri" w:hAnsi="Calibri" w:cs="Calibri"/>
        </w:rPr>
        <w:t xml:space="preserve"> 2</w:t>
      </w:r>
      <w:r w:rsidR="002B027B" w:rsidRPr="00F43EAA">
        <w:rPr>
          <w:rFonts w:ascii="Calibri" w:hAnsi="Calibri" w:cs="Calibri"/>
        </w:rPr>
        <w:t>6</w:t>
      </w:r>
      <w:r w:rsidR="000B71E9" w:rsidRPr="00F43EAA">
        <w:rPr>
          <w:rFonts w:ascii="Calibri" w:hAnsi="Calibri" w:cs="Calibri"/>
        </w:rPr>
        <w:t>)</w:t>
      </w:r>
      <w:r w:rsidR="00B758FD" w:rsidRPr="00F43EAA">
        <w:rPr>
          <w:rFonts w:ascii="Calibri" w:hAnsi="Calibri" w:cs="Calibri"/>
        </w:rPr>
        <w:t xml:space="preserve"> and is reportedly well received</w:t>
      </w:r>
      <w:r w:rsidR="004B58D5" w:rsidRPr="00F43EAA">
        <w:rPr>
          <w:rFonts w:ascii="Calibri" w:hAnsi="Calibri" w:cs="Calibri"/>
        </w:rPr>
        <w:t xml:space="preserve"> using new resources from the Diocese.</w:t>
      </w:r>
    </w:p>
    <w:p w14:paraId="5FAF32B4" w14:textId="58278AEC" w:rsidR="000B5BC1" w:rsidRPr="00F43EAA" w:rsidRDefault="000F7E27" w:rsidP="009D0DD6">
      <w:pPr>
        <w:pStyle w:val="ListParagraph"/>
        <w:numPr>
          <w:ilvl w:val="0"/>
          <w:numId w:val="1"/>
        </w:numPr>
        <w:spacing w:after="0" w:line="276" w:lineRule="auto"/>
        <w:rPr>
          <w:rFonts w:ascii="Calibri" w:hAnsi="Calibri" w:cs="Calibri"/>
        </w:rPr>
      </w:pPr>
      <w:r>
        <w:rPr>
          <w:rFonts w:ascii="Calibri" w:hAnsi="Calibri" w:cs="Calibri"/>
        </w:rPr>
        <w:t xml:space="preserve">Your PSO has recently completed </w:t>
      </w:r>
      <w:r w:rsidR="002B027B" w:rsidRPr="00F43EAA">
        <w:rPr>
          <w:rFonts w:ascii="Calibri" w:hAnsi="Calibri" w:cs="Calibri"/>
        </w:rPr>
        <w:t xml:space="preserve">leadership in Safeguarding Training (March 26), and </w:t>
      </w:r>
      <w:r>
        <w:rPr>
          <w:rFonts w:ascii="Calibri" w:hAnsi="Calibri" w:cs="Calibri"/>
        </w:rPr>
        <w:t xml:space="preserve">keeps updated by attending online ‘Drop-in’s, and by </w:t>
      </w:r>
      <w:r w:rsidR="002B027B" w:rsidRPr="00F43EAA">
        <w:rPr>
          <w:rFonts w:ascii="Calibri" w:hAnsi="Calibri" w:cs="Calibri"/>
        </w:rPr>
        <w:t>the time of the APCM will have attended a Safeguarding Conference</w:t>
      </w:r>
      <w:r w:rsidR="000B5BC1" w:rsidRPr="00F43EAA">
        <w:rPr>
          <w:rFonts w:ascii="Calibri" w:hAnsi="Calibri" w:cs="Calibri"/>
        </w:rPr>
        <w:t>.</w:t>
      </w:r>
    </w:p>
    <w:p w14:paraId="7E2878DD" w14:textId="7F486790" w:rsidR="00BC6470" w:rsidRPr="00F43EAA" w:rsidRDefault="00712FEF" w:rsidP="009D0DD6">
      <w:pPr>
        <w:pStyle w:val="ListParagraph"/>
        <w:numPr>
          <w:ilvl w:val="0"/>
          <w:numId w:val="1"/>
        </w:numPr>
        <w:spacing w:after="0" w:line="276" w:lineRule="auto"/>
        <w:rPr>
          <w:rFonts w:ascii="Calibri" w:hAnsi="Calibri" w:cs="Calibri"/>
        </w:rPr>
      </w:pPr>
      <w:r w:rsidRPr="00F43EAA">
        <w:rPr>
          <w:rFonts w:ascii="Calibri" w:hAnsi="Calibri" w:cs="Calibri"/>
        </w:rPr>
        <w:t xml:space="preserve">Thank you especially to Helen Hart for her relentless work on </w:t>
      </w:r>
      <w:r w:rsidR="000F7E27">
        <w:rPr>
          <w:rFonts w:ascii="Calibri" w:hAnsi="Calibri" w:cs="Calibri"/>
        </w:rPr>
        <w:t>keeping</w:t>
      </w:r>
      <w:r w:rsidR="005A2494">
        <w:rPr>
          <w:rFonts w:ascii="Calibri" w:hAnsi="Calibri" w:cs="Calibri"/>
        </w:rPr>
        <w:t xml:space="preserve"> up-to-date on everyone’s current level of training or DBS status.  To help with </w:t>
      </w:r>
      <w:r w:rsidRPr="00F43EAA">
        <w:rPr>
          <w:rFonts w:ascii="Calibri" w:hAnsi="Calibri" w:cs="Calibri"/>
        </w:rPr>
        <w:t>this</w:t>
      </w:r>
      <w:r w:rsidR="005A2494">
        <w:rPr>
          <w:rFonts w:ascii="Calibri" w:hAnsi="Calibri" w:cs="Calibri"/>
        </w:rPr>
        <w:t>, please check your requirements and complete them as promptly as practical</w:t>
      </w:r>
      <w:r w:rsidRPr="00F43EAA">
        <w:rPr>
          <w:rFonts w:ascii="Calibri" w:hAnsi="Calibri" w:cs="Calibri"/>
        </w:rPr>
        <w:t>.</w:t>
      </w:r>
    </w:p>
    <w:p w14:paraId="1539F353" w14:textId="77777777" w:rsidR="00712FEF" w:rsidRPr="00F43EAA" w:rsidRDefault="00712FEF" w:rsidP="00712FEF">
      <w:pPr>
        <w:spacing w:after="0" w:line="276" w:lineRule="auto"/>
        <w:ind w:left="360"/>
        <w:rPr>
          <w:rFonts w:ascii="Calibri" w:hAnsi="Calibri" w:cs="Calibri"/>
        </w:rPr>
      </w:pPr>
    </w:p>
    <w:p w14:paraId="7C37E8EB" w14:textId="008CBEAB" w:rsidR="006C1CB3" w:rsidRPr="00F43EAA" w:rsidRDefault="006C1CB3" w:rsidP="0015572C">
      <w:pPr>
        <w:spacing w:line="276" w:lineRule="auto"/>
        <w:rPr>
          <w:rFonts w:ascii="Calibri" w:hAnsi="Calibri" w:cs="Calibri"/>
        </w:rPr>
      </w:pPr>
      <w:r w:rsidRPr="00F43EAA">
        <w:rPr>
          <w:rFonts w:ascii="Calibri" w:hAnsi="Calibri" w:cs="Calibri"/>
          <w:b/>
          <w:bCs/>
          <w:u w:val="single"/>
        </w:rPr>
        <w:t>Actions moving forward</w:t>
      </w:r>
    </w:p>
    <w:p w14:paraId="04172882" w14:textId="42CD4D62" w:rsidR="008E4BCB" w:rsidRDefault="008E4BCB" w:rsidP="009D0DD6">
      <w:pPr>
        <w:pStyle w:val="ListParagraph"/>
        <w:numPr>
          <w:ilvl w:val="0"/>
          <w:numId w:val="2"/>
        </w:numPr>
        <w:spacing w:after="0" w:line="276" w:lineRule="auto"/>
        <w:rPr>
          <w:rFonts w:ascii="Calibri" w:hAnsi="Calibri" w:cs="Calibri"/>
        </w:rPr>
      </w:pPr>
      <w:r>
        <w:rPr>
          <w:rFonts w:ascii="Calibri" w:hAnsi="Calibri" w:cs="Calibri"/>
        </w:rPr>
        <w:t>Safeguarding Culture Survey – publish, collect responses and carry out analysis of results</w:t>
      </w:r>
    </w:p>
    <w:p w14:paraId="2E0E833A" w14:textId="6193AC1C" w:rsidR="008E4BCB" w:rsidRDefault="008E4BCB" w:rsidP="009D0DD6">
      <w:pPr>
        <w:pStyle w:val="ListParagraph"/>
        <w:numPr>
          <w:ilvl w:val="0"/>
          <w:numId w:val="2"/>
        </w:numPr>
        <w:spacing w:after="0" w:line="276" w:lineRule="auto"/>
        <w:rPr>
          <w:rFonts w:ascii="Calibri" w:hAnsi="Calibri" w:cs="Calibri"/>
        </w:rPr>
      </w:pPr>
      <w:r>
        <w:rPr>
          <w:rFonts w:ascii="Calibri" w:hAnsi="Calibri" w:cs="Calibri"/>
        </w:rPr>
        <w:t>Integrate supervision into PSO’s role to support accountability, transparency and support of those leading and providing key safeguarding practices</w:t>
      </w:r>
    </w:p>
    <w:p w14:paraId="07F71CB3" w14:textId="59935455" w:rsidR="006C1CB3" w:rsidRPr="00F43EAA" w:rsidRDefault="009B4E66" w:rsidP="009D0DD6">
      <w:pPr>
        <w:pStyle w:val="ListParagraph"/>
        <w:numPr>
          <w:ilvl w:val="0"/>
          <w:numId w:val="2"/>
        </w:numPr>
        <w:spacing w:after="0" w:line="276" w:lineRule="auto"/>
        <w:rPr>
          <w:rFonts w:ascii="Calibri" w:hAnsi="Calibri" w:cs="Calibri"/>
        </w:rPr>
      </w:pPr>
      <w:r w:rsidRPr="00F43EAA">
        <w:rPr>
          <w:rFonts w:ascii="Calibri" w:hAnsi="Calibri" w:cs="Calibri"/>
        </w:rPr>
        <w:t>Continue to</w:t>
      </w:r>
      <w:r w:rsidR="0002699A" w:rsidRPr="00F43EAA">
        <w:rPr>
          <w:rFonts w:ascii="Calibri" w:hAnsi="Calibri" w:cs="Calibri"/>
        </w:rPr>
        <w:t xml:space="preserve"> Parish Safeguarding Dashboard and create an action plan from any issues identified</w:t>
      </w:r>
      <w:r w:rsidR="00D1211F" w:rsidRPr="00F43EAA">
        <w:rPr>
          <w:rFonts w:ascii="Calibri" w:hAnsi="Calibri" w:cs="Calibri"/>
        </w:rPr>
        <w:t xml:space="preserve"> – especially relevant training for all groups and developing a list of all church activities involving children, young people and vulnerable adults.</w:t>
      </w:r>
    </w:p>
    <w:p w14:paraId="37003D5D" w14:textId="03E7BCFF" w:rsidR="00D52838" w:rsidRPr="00F43EAA" w:rsidRDefault="008E4BCB" w:rsidP="00055A18">
      <w:pPr>
        <w:pStyle w:val="ListParagraph"/>
        <w:numPr>
          <w:ilvl w:val="0"/>
          <w:numId w:val="2"/>
        </w:numPr>
        <w:spacing w:after="0" w:line="276" w:lineRule="auto"/>
        <w:rPr>
          <w:rFonts w:ascii="Calibri" w:hAnsi="Calibri" w:cs="Calibri"/>
        </w:rPr>
      </w:pPr>
      <w:r>
        <w:rPr>
          <w:rFonts w:ascii="Calibri" w:hAnsi="Calibri" w:cs="Calibri"/>
        </w:rPr>
        <w:t>Merge both current policies (Children and Young People, and Adults at Risk) into one policy</w:t>
      </w:r>
      <w:r w:rsidR="00D52838" w:rsidRPr="00F43EAA">
        <w:rPr>
          <w:rFonts w:ascii="Calibri" w:hAnsi="Calibri" w:cs="Calibri"/>
        </w:rPr>
        <w:t>.</w:t>
      </w:r>
    </w:p>
    <w:sectPr w:rsidR="00D52838" w:rsidRPr="00F43EAA" w:rsidSect="00B1375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8EA"/>
    <w:multiLevelType w:val="hybridMultilevel"/>
    <w:tmpl w:val="428A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916BD"/>
    <w:multiLevelType w:val="hybridMultilevel"/>
    <w:tmpl w:val="45CE5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BD2788"/>
    <w:multiLevelType w:val="multilevel"/>
    <w:tmpl w:val="A6EA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BF0AB3"/>
    <w:multiLevelType w:val="hybridMultilevel"/>
    <w:tmpl w:val="2D8CCCA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5558501">
    <w:abstractNumId w:val="1"/>
  </w:num>
  <w:num w:numId="2" w16cid:durableId="82730595">
    <w:abstractNumId w:val="0"/>
  </w:num>
  <w:num w:numId="3" w16cid:durableId="1766685845">
    <w:abstractNumId w:val="2"/>
  </w:num>
  <w:num w:numId="4" w16cid:durableId="479268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9B"/>
    <w:rsid w:val="0002699A"/>
    <w:rsid w:val="00034AA5"/>
    <w:rsid w:val="00055A18"/>
    <w:rsid w:val="00055A85"/>
    <w:rsid w:val="00057056"/>
    <w:rsid w:val="0006014A"/>
    <w:rsid w:val="00064E53"/>
    <w:rsid w:val="000843CA"/>
    <w:rsid w:val="000B2173"/>
    <w:rsid w:val="000B5BC1"/>
    <w:rsid w:val="000B71E9"/>
    <w:rsid w:val="000D2384"/>
    <w:rsid w:val="000E4E40"/>
    <w:rsid w:val="000F0FF2"/>
    <w:rsid w:val="000F7CB2"/>
    <w:rsid w:val="000F7E27"/>
    <w:rsid w:val="00113BE8"/>
    <w:rsid w:val="00120B43"/>
    <w:rsid w:val="00125C61"/>
    <w:rsid w:val="00130E96"/>
    <w:rsid w:val="0015572C"/>
    <w:rsid w:val="0019270A"/>
    <w:rsid w:val="001F7BD5"/>
    <w:rsid w:val="00217A9F"/>
    <w:rsid w:val="00226F6B"/>
    <w:rsid w:val="00245E33"/>
    <w:rsid w:val="00262070"/>
    <w:rsid w:val="002B027B"/>
    <w:rsid w:val="002C1396"/>
    <w:rsid w:val="002F5635"/>
    <w:rsid w:val="00300A5D"/>
    <w:rsid w:val="00306AE8"/>
    <w:rsid w:val="00313FBD"/>
    <w:rsid w:val="00325124"/>
    <w:rsid w:val="003772E1"/>
    <w:rsid w:val="003B18C6"/>
    <w:rsid w:val="003B4143"/>
    <w:rsid w:val="003C775A"/>
    <w:rsid w:val="003D2742"/>
    <w:rsid w:val="003E222E"/>
    <w:rsid w:val="003E7A07"/>
    <w:rsid w:val="003E7A1E"/>
    <w:rsid w:val="004230ED"/>
    <w:rsid w:val="00432A95"/>
    <w:rsid w:val="004528C7"/>
    <w:rsid w:val="004651CD"/>
    <w:rsid w:val="004B58D5"/>
    <w:rsid w:val="004D70B0"/>
    <w:rsid w:val="00532F58"/>
    <w:rsid w:val="00536A39"/>
    <w:rsid w:val="005373C4"/>
    <w:rsid w:val="00567531"/>
    <w:rsid w:val="00594FE6"/>
    <w:rsid w:val="00596409"/>
    <w:rsid w:val="005A2494"/>
    <w:rsid w:val="005B13FB"/>
    <w:rsid w:val="005D7D8B"/>
    <w:rsid w:val="005E5793"/>
    <w:rsid w:val="005F3778"/>
    <w:rsid w:val="006159E7"/>
    <w:rsid w:val="0063261B"/>
    <w:rsid w:val="00633934"/>
    <w:rsid w:val="00656967"/>
    <w:rsid w:val="00656B1D"/>
    <w:rsid w:val="006B3DB2"/>
    <w:rsid w:val="006C1CB3"/>
    <w:rsid w:val="006C3FD2"/>
    <w:rsid w:val="006D38DD"/>
    <w:rsid w:val="006F0F67"/>
    <w:rsid w:val="00712FEF"/>
    <w:rsid w:val="00720FDA"/>
    <w:rsid w:val="00737263"/>
    <w:rsid w:val="007A4E9C"/>
    <w:rsid w:val="007A7AAD"/>
    <w:rsid w:val="007D25AD"/>
    <w:rsid w:val="008467DF"/>
    <w:rsid w:val="00855A0E"/>
    <w:rsid w:val="00856592"/>
    <w:rsid w:val="00896DAF"/>
    <w:rsid w:val="008A5175"/>
    <w:rsid w:val="008D1AB5"/>
    <w:rsid w:val="008E4BCB"/>
    <w:rsid w:val="00941572"/>
    <w:rsid w:val="00950837"/>
    <w:rsid w:val="0098449B"/>
    <w:rsid w:val="009B4E66"/>
    <w:rsid w:val="009C1780"/>
    <w:rsid w:val="009D0DD6"/>
    <w:rsid w:val="00A13A45"/>
    <w:rsid w:val="00A27FF9"/>
    <w:rsid w:val="00A649F0"/>
    <w:rsid w:val="00AB32E1"/>
    <w:rsid w:val="00AC6A6B"/>
    <w:rsid w:val="00AE38AA"/>
    <w:rsid w:val="00AF311C"/>
    <w:rsid w:val="00B13754"/>
    <w:rsid w:val="00B349E1"/>
    <w:rsid w:val="00B421EC"/>
    <w:rsid w:val="00B56469"/>
    <w:rsid w:val="00B565A5"/>
    <w:rsid w:val="00B757DA"/>
    <w:rsid w:val="00B758FD"/>
    <w:rsid w:val="00B76D71"/>
    <w:rsid w:val="00BB5952"/>
    <w:rsid w:val="00BC100C"/>
    <w:rsid w:val="00BC6470"/>
    <w:rsid w:val="00BD43AB"/>
    <w:rsid w:val="00BE22B2"/>
    <w:rsid w:val="00BE3E8D"/>
    <w:rsid w:val="00C403F9"/>
    <w:rsid w:val="00C40A2F"/>
    <w:rsid w:val="00C465D6"/>
    <w:rsid w:val="00C702C6"/>
    <w:rsid w:val="00C8009E"/>
    <w:rsid w:val="00C95514"/>
    <w:rsid w:val="00CB7299"/>
    <w:rsid w:val="00D0775C"/>
    <w:rsid w:val="00D1211F"/>
    <w:rsid w:val="00D52838"/>
    <w:rsid w:val="00D806DE"/>
    <w:rsid w:val="00E50342"/>
    <w:rsid w:val="00E92DCB"/>
    <w:rsid w:val="00E9403D"/>
    <w:rsid w:val="00E97D24"/>
    <w:rsid w:val="00F24649"/>
    <w:rsid w:val="00F26591"/>
    <w:rsid w:val="00F43EAA"/>
    <w:rsid w:val="00F61AC3"/>
    <w:rsid w:val="00F969F0"/>
    <w:rsid w:val="00FA7046"/>
    <w:rsid w:val="00FC4F16"/>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7B62D"/>
  <w15:chartTrackingRefBased/>
  <w15:docId w15:val="{D9144D22-DD5A-4C69-A0D0-282A57E9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780"/>
    <w:pPr>
      <w:ind w:left="720"/>
      <w:contextualSpacing/>
    </w:pPr>
  </w:style>
  <w:style w:type="table" w:styleId="TableGrid">
    <w:name w:val="Table Grid"/>
    <w:basedOn w:val="TableNormal"/>
    <w:uiPriority w:val="39"/>
    <w:rsid w:val="0085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be4c5feefdb336c22b437ba08a57be1a">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569b1dc7b2139a4e2d195d5eada713d4"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349F29A3-DA2E-4FE9-97F2-64C28348A498}"/>
</file>

<file path=customXml/itemProps2.xml><?xml version="1.0" encoding="utf-8"?>
<ds:datastoreItem xmlns:ds="http://schemas.openxmlformats.org/officeDocument/2006/customXml" ds:itemID="{42CFAC8B-6FB8-48D2-A93A-9213FCC93CCF}"/>
</file>

<file path=customXml/itemProps3.xml><?xml version="1.0" encoding="utf-8"?>
<ds:datastoreItem xmlns:ds="http://schemas.openxmlformats.org/officeDocument/2006/customXml" ds:itemID="{C04650EA-692A-4263-AD81-CB647FDE3792}"/>
</file>

<file path=docProps/app.xml><?xml version="1.0" encoding="utf-8"?>
<Properties xmlns="http://schemas.openxmlformats.org/officeDocument/2006/extended-properties" xmlns:vt="http://schemas.openxmlformats.org/officeDocument/2006/docPropsVTypes">
  <Template>Normal</Template>
  <TotalTime>111</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De Gruchy</dc:creator>
  <cp:keywords/>
  <dc:description/>
  <cp:lastModifiedBy>Duncan De Gruchy</cp:lastModifiedBy>
  <cp:revision>4</cp:revision>
  <cp:lastPrinted>2023-04-26T09:39:00Z</cp:lastPrinted>
  <dcterms:created xsi:type="dcterms:W3CDTF">2026-05-04T13:10:00Z</dcterms:created>
  <dcterms:modified xsi:type="dcterms:W3CDTF">2026-05-04T15:39:00Z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